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37" w:rsidRPr="00A41B37" w:rsidRDefault="00A41B3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АДМИНИСТРАЦИЯ СМОЛЕНСКОЙ ОБЛАСТИ</w:t>
      </w:r>
    </w:p>
    <w:p w:rsidR="00A41B37" w:rsidRPr="00A41B37" w:rsidRDefault="00A41B37">
      <w:pPr>
        <w:pStyle w:val="ConsPlusTitle"/>
        <w:jc w:val="center"/>
        <w:rPr>
          <w:rFonts w:ascii="Times New Roman" w:hAnsi="Times New Roman" w:cs="Times New Roman"/>
        </w:rPr>
      </w:pPr>
    </w:p>
    <w:p w:rsidR="00A41B37" w:rsidRPr="00A41B37" w:rsidRDefault="00A41B37">
      <w:pPr>
        <w:pStyle w:val="ConsPlusTitle"/>
        <w:jc w:val="center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ПОСТАНОВЛЕНИЕ</w:t>
      </w:r>
    </w:p>
    <w:p w:rsidR="00A41B37" w:rsidRPr="00A41B37" w:rsidRDefault="00A41B37">
      <w:pPr>
        <w:pStyle w:val="ConsPlusTitle"/>
        <w:jc w:val="center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от 14 февраля 2014 г. N 81</w:t>
      </w:r>
    </w:p>
    <w:p w:rsidR="00A41B37" w:rsidRPr="00A41B37" w:rsidRDefault="00A41B37">
      <w:pPr>
        <w:pStyle w:val="ConsPlusTitle"/>
        <w:jc w:val="center"/>
        <w:rPr>
          <w:rFonts w:ascii="Times New Roman" w:hAnsi="Times New Roman" w:cs="Times New Roman"/>
        </w:rPr>
      </w:pPr>
    </w:p>
    <w:p w:rsidR="00A41B37" w:rsidRPr="00A41B37" w:rsidRDefault="00A41B37">
      <w:pPr>
        <w:pStyle w:val="ConsPlusTitle"/>
        <w:jc w:val="center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ОБ УТВЕРЖДЕНИИ ПОРЯДКА ПРЕДВАРИТЕЛЬНОГО СОГЛАСОВАНИЯ</w:t>
      </w:r>
    </w:p>
    <w:p w:rsidR="00A41B37" w:rsidRPr="00A41B37" w:rsidRDefault="00A41B37">
      <w:pPr>
        <w:pStyle w:val="ConsPlusTitle"/>
        <w:jc w:val="center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С УПОЛНОМОЧЕННЫМ ИСПОЛНИТЕЛЬНЫМ ОРГАНОМ СМОЛЕНСКОЙ ОБЛАСТИ</w:t>
      </w:r>
    </w:p>
    <w:p w:rsidR="00A41B37" w:rsidRPr="00A41B37" w:rsidRDefault="00A41B37">
      <w:pPr>
        <w:pStyle w:val="ConsPlusTitle"/>
        <w:jc w:val="center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СХЕМЫ РАЗМЕЩЕНИЯ РЕКЛАМНЫХ КОНСТРУКЦИЙ</w:t>
      </w:r>
    </w:p>
    <w:p w:rsidR="00A41B37" w:rsidRPr="00A41B37" w:rsidRDefault="00A41B37">
      <w:pPr>
        <w:pStyle w:val="ConsPlusTitle"/>
        <w:jc w:val="center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И ВНОСИМЫХ В НЕЕ ИЗМЕНЕНИЙ</w:t>
      </w:r>
    </w:p>
    <w:p w:rsidR="00A41B37" w:rsidRPr="00A41B37" w:rsidRDefault="00A41B3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A41B37" w:rsidRPr="00A41B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B37" w:rsidRPr="00A41B37" w:rsidRDefault="00A41B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B37" w:rsidRPr="00A41B37" w:rsidRDefault="00A41B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1B37" w:rsidRPr="00A41B37" w:rsidRDefault="00A41B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3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41B37" w:rsidRPr="00A41B37" w:rsidRDefault="00A41B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37">
              <w:rPr>
                <w:rFonts w:ascii="Times New Roman" w:hAnsi="Times New Roman" w:cs="Times New Roman"/>
                <w:color w:val="392C69"/>
              </w:rPr>
              <w:t>(в ред. постановлений Администрации Смоленской области</w:t>
            </w:r>
          </w:p>
          <w:p w:rsidR="00A41B37" w:rsidRPr="00A41B37" w:rsidRDefault="00A41B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37">
              <w:rPr>
                <w:rFonts w:ascii="Times New Roman" w:hAnsi="Times New Roman" w:cs="Times New Roman"/>
                <w:color w:val="392C69"/>
              </w:rPr>
              <w:t xml:space="preserve">от 24.04.2014 </w:t>
            </w:r>
            <w:hyperlink r:id="rId6">
              <w:r w:rsidRPr="00A41B37">
                <w:rPr>
                  <w:rFonts w:ascii="Times New Roman" w:hAnsi="Times New Roman" w:cs="Times New Roman"/>
                  <w:color w:val="0000FF"/>
                </w:rPr>
                <w:t>N 312</w:t>
              </w:r>
            </w:hyperlink>
            <w:r w:rsidRPr="00A41B37">
              <w:rPr>
                <w:rFonts w:ascii="Times New Roman" w:hAnsi="Times New Roman" w:cs="Times New Roman"/>
                <w:color w:val="392C69"/>
              </w:rPr>
              <w:t xml:space="preserve">, от 19.04.2019 </w:t>
            </w:r>
            <w:hyperlink r:id="rId7">
              <w:r w:rsidRPr="00A41B37">
                <w:rPr>
                  <w:rFonts w:ascii="Times New Roman" w:hAnsi="Times New Roman" w:cs="Times New Roman"/>
                  <w:color w:val="0000FF"/>
                </w:rPr>
                <w:t>N 240</w:t>
              </w:r>
            </w:hyperlink>
            <w:r w:rsidRPr="00A41B37">
              <w:rPr>
                <w:rFonts w:ascii="Times New Roman" w:hAnsi="Times New Roman" w:cs="Times New Roman"/>
                <w:color w:val="392C69"/>
              </w:rPr>
              <w:t xml:space="preserve">, от 08.07.2019 </w:t>
            </w:r>
            <w:hyperlink r:id="rId8">
              <w:r w:rsidRPr="00A41B37">
                <w:rPr>
                  <w:rFonts w:ascii="Times New Roman" w:hAnsi="Times New Roman" w:cs="Times New Roman"/>
                  <w:color w:val="0000FF"/>
                </w:rPr>
                <w:t>N 399</w:t>
              </w:r>
            </w:hyperlink>
            <w:r w:rsidRPr="00A41B3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A41B37" w:rsidRPr="00A41B37" w:rsidRDefault="00A41B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37">
              <w:rPr>
                <w:rFonts w:ascii="Times New Roman" w:hAnsi="Times New Roman" w:cs="Times New Roman"/>
                <w:color w:val="392C69"/>
              </w:rPr>
              <w:t>постановлений Правительства Смоленской области</w:t>
            </w:r>
          </w:p>
          <w:p w:rsidR="00A41B37" w:rsidRPr="00A41B37" w:rsidRDefault="00A41B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37">
              <w:rPr>
                <w:rFonts w:ascii="Times New Roman" w:hAnsi="Times New Roman" w:cs="Times New Roman"/>
                <w:color w:val="392C69"/>
              </w:rPr>
              <w:t xml:space="preserve">от 16.07.2024 </w:t>
            </w:r>
            <w:hyperlink r:id="rId9">
              <w:r w:rsidRPr="00A41B37">
                <w:rPr>
                  <w:rFonts w:ascii="Times New Roman" w:hAnsi="Times New Roman" w:cs="Times New Roman"/>
                  <w:color w:val="0000FF"/>
                </w:rPr>
                <w:t>N 520</w:t>
              </w:r>
            </w:hyperlink>
            <w:r w:rsidRPr="00A41B37">
              <w:rPr>
                <w:rFonts w:ascii="Times New Roman" w:hAnsi="Times New Roman" w:cs="Times New Roman"/>
                <w:color w:val="392C69"/>
              </w:rPr>
              <w:t xml:space="preserve">, от 06.12.2024 </w:t>
            </w:r>
            <w:hyperlink r:id="rId10">
              <w:r w:rsidRPr="00A41B37">
                <w:rPr>
                  <w:rFonts w:ascii="Times New Roman" w:hAnsi="Times New Roman" w:cs="Times New Roman"/>
                  <w:color w:val="0000FF"/>
                </w:rPr>
                <w:t>N 945</w:t>
              </w:r>
            </w:hyperlink>
            <w:r w:rsidRPr="00A41B3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B37" w:rsidRPr="00A41B37" w:rsidRDefault="00A41B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41B37" w:rsidRPr="00A41B37" w:rsidRDefault="00A41B37">
      <w:pPr>
        <w:pStyle w:val="ConsPlusNormal"/>
        <w:jc w:val="both"/>
        <w:rPr>
          <w:rFonts w:ascii="Times New Roman" w:hAnsi="Times New Roman" w:cs="Times New Roman"/>
        </w:rPr>
      </w:pPr>
    </w:p>
    <w:p w:rsidR="00A41B37" w:rsidRPr="00A41B37" w:rsidRDefault="00A41B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 xml:space="preserve">В соответствии с </w:t>
      </w:r>
      <w:hyperlink r:id="rId11">
        <w:r w:rsidRPr="00A41B37">
          <w:rPr>
            <w:rFonts w:ascii="Times New Roman" w:hAnsi="Times New Roman" w:cs="Times New Roman"/>
            <w:color w:val="0000FF"/>
          </w:rPr>
          <w:t>частью 5.8 статьи 19</w:t>
        </w:r>
      </w:hyperlink>
      <w:r w:rsidRPr="00A41B37">
        <w:rPr>
          <w:rFonts w:ascii="Times New Roman" w:hAnsi="Times New Roman" w:cs="Times New Roman"/>
        </w:rPr>
        <w:t xml:space="preserve"> Федерального закона "О рекламе" Администрация Смоленской области постановляет: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 xml:space="preserve">Утвердить прилагаемый </w:t>
      </w:r>
      <w:hyperlink w:anchor="P34">
        <w:r w:rsidRPr="00A41B37">
          <w:rPr>
            <w:rFonts w:ascii="Times New Roman" w:hAnsi="Times New Roman" w:cs="Times New Roman"/>
            <w:color w:val="0000FF"/>
          </w:rPr>
          <w:t>Порядок</w:t>
        </w:r>
      </w:hyperlink>
      <w:r w:rsidRPr="00A41B37">
        <w:rPr>
          <w:rFonts w:ascii="Times New Roman" w:hAnsi="Times New Roman" w:cs="Times New Roman"/>
        </w:rPr>
        <w:t xml:space="preserve"> предварительного согласования с уполномоченным исполнительным органом Смоленской области схемы размещения рекламных конструкций и вносимых в нее изменений.</w:t>
      </w:r>
    </w:p>
    <w:p w:rsidR="00A41B37" w:rsidRPr="00A41B37" w:rsidRDefault="00A41B37">
      <w:pPr>
        <w:pStyle w:val="ConsPlusNormal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 xml:space="preserve">(в ред. </w:t>
      </w:r>
      <w:hyperlink r:id="rId12">
        <w:r w:rsidRPr="00A41B3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41B37">
        <w:rPr>
          <w:rFonts w:ascii="Times New Roman" w:hAnsi="Times New Roman" w:cs="Times New Roman"/>
        </w:rPr>
        <w:t xml:space="preserve"> Правительства Смоленской области от 16.07.2024 N 520)</w:t>
      </w:r>
    </w:p>
    <w:p w:rsidR="00A41B37" w:rsidRPr="00A41B37" w:rsidRDefault="00A41B37">
      <w:pPr>
        <w:pStyle w:val="ConsPlusNormal"/>
        <w:jc w:val="both"/>
        <w:rPr>
          <w:rFonts w:ascii="Times New Roman" w:hAnsi="Times New Roman" w:cs="Times New Roman"/>
        </w:rPr>
      </w:pPr>
    </w:p>
    <w:p w:rsidR="00A41B37" w:rsidRPr="00A41B37" w:rsidRDefault="00A41B37">
      <w:pPr>
        <w:pStyle w:val="ConsPlusNormal"/>
        <w:jc w:val="right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Губернатор</w:t>
      </w:r>
    </w:p>
    <w:p w:rsidR="00A41B37" w:rsidRPr="00A41B37" w:rsidRDefault="00A41B37">
      <w:pPr>
        <w:pStyle w:val="ConsPlusNormal"/>
        <w:jc w:val="right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Смоленской области</w:t>
      </w:r>
    </w:p>
    <w:p w:rsidR="00A41B37" w:rsidRPr="00A41B37" w:rsidRDefault="00A41B37">
      <w:pPr>
        <w:pStyle w:val="ConsPlusNormal"/>
        <w:jc w:val="right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А.В.ОСТРОВСКИЙ</w:t>
      </w:r>
    </w:p>
    <w:p w:rsidR="00A41B37" w:rsidRDefault="00A41B37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A41B37" w:rsidRPr="00A41B37" w:rsidRDefault="00A41B3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lastRenderedPageBreak/>
        <w:t>Утвержден</w:t>
      </w:r>
    </w:p>
    <w:p w:rsidR="00A41B37" w:rsidRPr="00A41B37" w:rsidRDefault="00A41B37">
      <w:pPr>
        <w:pStyle w:val="ConsPlusNormal"/>
        <w:jc w:val="right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постановлением</w:t>
      </w:r>
    </w:p>
    <w:p w:rsidR="00A41B37" w:rsidRPr="00A41B37" w:rsidRDefault="00A41B37">
      <w:pPr>
        <w:pStyle w:val="ConsPlusNormal"/>
        <w:jc w:val="right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Администрации</w:t>
      </w:r>
    </w:p>
    <w:p w:rsidR="00A41B37" w:rsidRPr="00A41B37" w:rsidRDefault="00A41B37">
      <w:pPr>
        <w:pStyle w:val="ConsPlusNormal"/>
        <w:jc w:val="right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Смоленской области</w:t>
      </w:r>
    </w:p>
    <w:p w:rsidR="00A41B37" w:rsidRPr="00A41B37" w:rsidRDefault="00A41B37">
      <w:pPr>
        <w:pStyle w:val="ConsPlusNormal"/>
        <w:jc w:val="right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от 14.02.2014 N 81</w:t>
      </w:r>
    </w:p>
    <w:p w:rsidR="00A41B37" w:rsidRPr="00A41B37" w:rsidRDefault="00A41B37">
      <w:pPr>
        <w:pStyle w:val="ConsPlusNormal"/>
        <w:jc w:val="both"/>
        <w:rPr>
          <w:rFonts w:ascii="Times New Roman" w:hAnsi="Times New Roman" w:cs="Times New Roman"/>
        </w:rPr>
      </w:pPr>
    </w:p>
    <w:p w:rsidR="00A41B37" w:rsidRPr="00A41B37" w:rsidRDefault="00A41B37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A41B37">
        <w:rPr>
          <w:rFonts w:ascii="Times New Roman" w:hAnsi="Times New Roman" w:cs="Times New Roman"/>
        </w:rPr>
        <w:t>ПОРЯДОК</w:t>
      </w:r>
    </w:p>
    <w:p w:rsidR="00A41B37" w:rsidRPr="00A41B37" w:rsidRDefault="00A41B37">
      <w:pPr>
        <w:pStyle w:val="ConsPlusTitle"/>
        <w:jc w:val="center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ПРЕДВАРИТЕЛЬНОГО СОГЛАСОВАНИЯ С УПОЛНОМОЧЕННЫМ</w:t>
      </w:r>
    </w:p>
    <w:p w:rsidR="00A41B37" w:rsidRPr="00A41B37" w:rsidRDefault="00A41B37">
      <w:pPr>
        <w:pStyle w:val="ConsPlusTitle"/>
        <w:jc w:val="center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ИСПОЛНИТЕЛЬНЫМ ОРГАНОМ СМОЛЕНСКОЙ ОБЛАСТИ СХЕМЫ РАЗМЕЩЕНИЯ</w:t>
      </w:r>
    </w:p>
    <w:p w:rsidR="00A41B37" w:rsidRPr="00A41B37" w:rsidRDefault="00A41B37">
      <w:pPr>
        <w:pStyle w:val="ConsPlusTitle"/>
        <w:jc w:val="center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РЕКЛАМНЫХ КОНСТРУКЦИЙ И ВНОСИМЫХ В НЕЕ ИЗМЕНЕНИЙ</w:t>
      </w:r>
    </w:p>
    <w:p w:rsidR="00A41B37" w:rsidRPr="00A41B37" w:rsidRDefault="00A41B3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A41B37" w:rsidRPr="00A41B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B37" w:rsidRPr="00A41B37" w:rsidRDefault="00A41B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B37" w:rsidRPr="00A41B37" w:rsidRDefault="00A41B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1B37" w:rsidRPr="00A41B37" w:rsidRDefault="00A41B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3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41B37" w:rsidRPr="00A41B37" w:rsidRDefault="00A41B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37">
              <w:rPr>
                <w:rFonts w:ascii="Times New Roman" w:hAnsi="Times New Roman" w:cs="Times New Roman"/>
                <w:color w:val="392C69"/>
              </w:rPr>
              <w:t>(в ред. постановлений Администрации Смоленской области</w:t>
            </w:r>
          </w:p>
          <w:p w:rsidR="00A41B37" w:rsidRPr="00A41B37" w:rsidRDefault="00A41B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37">
              <w:rPr>
                <w:rFonts w:ascii="Times New Roman" w:hAnsi="Times New Roman" w:cs="Times New Roman"/>
                <w:color w:val="392C69"/>
              </w:rPr>
              <w:t xml:space="preserve">от 24.04.2014 </w:t>
            </w:r>
            <w:hyperlink r:id="rId13">
              <w:r w:rsidRPr="00A41B37">
                <w:rPr>
                  <w:rFonts w:ascii="Times New Roman" w:hAnsi="Times New Roman" w:cs="Times New Roman"/>
                  <w:color w:val="0000FF"/>
                </w:rPr>
                <w:t>N 312</w:t>
              </w:r>
            </w:hyperlink>
            <w:r w:rsidRPr="00A41B37">
              <w:rPr>
                <w:rFonts w:ascii="Times New Roman" w:hAnsi="Times New Roman" w:cs="Times New Roman"/>
                <w:color w:val="392C69"/>
              </w:rPr>
              <w:t xml:space="preserve">, от 19.04.2019 </w:t>
            </w:r>
            <w:hyperlink r:id="rId14">
              <w:r w:rsidRPr="00A41B37">
                <w:rPr>
                  <w:rFonts w:ascii="Times New Roman" w:hAnsi="Times New Roman" w:cs="Times New Roman"/>
                  <w:color w:val="0000FF"/>
                </w:rPr>
                <w:t>N 240</w:t>
              </w:r>
            </w:hyperlink>
            <w:r w:rsidRPr="00A41B37">
              <w:rPr>
                <w:rFonts w:ascii="Times New Roman" w:hAnsi="Times New Roman" w:cs="Times New Roman"/>
                <w:color w:val="392C69"/>
              </w:rPr>
              <w:t xml:space="preserve">, от 08.07.2019 </w:t>
            </w:r>
            <w:hyperlink r:id="rId15">
              <w:r w:rsidRPr="00A41B37">
                <w:rPr>
                  <w:rFonts w:ascii="Times New Roman" w:hAnsi="Times New Roman" w:cs="Times New Roman"/>
                  <w:color w:val="0000FF"/>
                </w:rPr>
                <w:t>N 399</w:t>
              </w:r>
            </w:hyperlink>
            <w:r w:rsidRPr="00A41B3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A41B37" w:rsidRPr="00A41B37" w:rsidRDefault="00A41B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37">
              <w:rPr>
                <w:rFonts w:ascii="Times New Roman" w:hAnsi="Times New Roman" w:cs="Times New Roman"/>
                <w:color w:val="392C69"/>
              </w:rPr>
              <w:t>постановлений Правительства Смоленской области</w:t>
            </w:r>
          </w:p>
          <w:p w:rsidR="00A41B37" w:rsidRPr="00A41B37" w:rsidRDefault="00A41B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37">
              <w:rPr>
                <w:rFonts w:ascii="Times New Roman" w:hAnsi="Times New Roman" w:cs="Times New Roman"/>
                <w:color w:val="392C69"/>
              </w:rPr>
              <w:t xml:space="preserve">от 16.07.2024 </w:t>
            </w:r>
            <w:hyperlink r:id="rId16">
              <w:r w:rsidRPr="00A41B37">
                <w:rPr>
                  <w:rFonts w:ascii="Times New Roman" w:hAnsi="Times New Roman" w:cs="Times New Roman"/>
                  <w:color w:val="0000FF"/>
                </w:rPr>
                <w:t>N 520</w:t>
              </w:r>
            </w:hyperlink>
            <w:r w:rsidRPr="00A41B37">
              <w:rPr>
                <w:rFonts w:ascii="Times New Roman" w:hAnsi="Times New Roman" w:cs="Times New Roman"/>
                <w:color w:val="392C69"/>
              </w:rPr>
              <w:t xml:space="preserve">, от 06.12.2024 </w:t>
            </w:r>
            <w:hyperlink r:id="rId17">
              <w:r w:rsidRPr="00A41B37">
                <w:rPr>
                  <w:rFonts w:ascii="Times New Roman" w:hAnsi="Times New Roman" w:cs="Times New Roman"/>
                  <w:color w:val="0000FF"/>
                </w:rPr>
                <w:t>N 945</w:t>
              </w:r>
            </w:hyperlink>
            <w:r w:rsidRPr="00A41B3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B37" w:rsidRPr="00A41B37" w:rsidRDefault="00A41B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41B37" w:rsidRPr="00A41B37" w:rsidRDefault="00A41B37">
      <w:pPr>
        <w:pStyle w:val="ConsPlusNormal"/>
        <w:jc w:val="both"/>
        <w:rPr>
          <w:rFonts w:ascii="Times New Roman" w:hAnsi="Times New Roman" w:cs="Times New Roman"/>
        </w:rPr>
      </w:pPr>
    </w:p>
    <w:p w:rsidR="00A41B37" w:rsidRPr="00A41B37" w:rsidRDefault="00A41B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 xml:space="preserve">1. Настоящий Порядок разработан в соответствии с требованиями </w:t>
      </w:r>
      <w:hyperlink r:id="rId18">
        <w:r w:rsidRPr="00A41B37">
          <w:rPr>
            <w:rFonts w:ascii="Times New Roman" w:hAnsi="Times New Roman" w:cs="Times New Roman"/>
            <w:color w:val="0000FF"/>
          </w:rPr>
          <w:t>статьи 19</w:t>
        </w:r>
      </w:hyperlink>
      <w:r w:rsidRPr="00A41B37">
        <w:rPr>
          <w:rFonts w:ascii="Times New Roman" w:hAnsi="Times New Roman" w:cs="Times New Roman"/>
        </w:rPr>
        <w:t xml:space="preserve"> Федерального закона "О рекламе" и определяет процедуру и сроки проведения предварительного согласования разработанных органами местного самоуправления муниципальных округов Смоленской области и городских округов Смоленской области схем размещения рекламных конструкций, указанных в </w:t>
      </w:r>
      <w:hyperlink r:id="rId19">
        <w:r w:rsidRPr="00A41B37">
          <w:rPr>
            <w:rFonts w:ascii="Times New Roman" w:hAnsi="Times New Roman" w:cs="Times New Roman"/>
            <w:color w:val="0000FF"/>
          </w:rPr>
          <w:t>части 1 статьи 19</w:t>
        </w:r>
      </w:hyperlink>
      <w:r w:rsidRPr="00A41B37">
        <w:rPr>
          <w:rFonts w:ascii="Times New Roman" w:hAnsi="Times New Roman" w:cs="Times New Roman"/>
        </w:rPr>
        <w:t xml:space="preserve"> Федерального закона "О рекламе",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Смоленской области или муниципальной собственности (далее - схемы размещения рекламных конструкций), и вносимых в них изменений.</w:t>
      </w:r>
    </w:p>
    <w:p w:rsidR="00A41B37" w:rsidRPr="00A41B37" w:rsidRDefault="00A41B37">
      <w:pPr>
        <w:pStyle w:val="ConsPlusNormal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 xml:space="preserve">(в ред. постановлений Правительства Смоленской области от 16.07.2024 </w:t>
      </w:r>
      <w:hyperlink r:id="rId20">
        <w:r w:rsidRPr="00A41B37">
          <w:rPr>
            <w:rFonts w:ascii="Times New Roman" w:hAnsi="Times New Roman" w:cs="Times New Roman"/>
            <w:color w:val="0000FF"/>
          </w:rPr>
          <w:t>N 520</w:t>
        </w:r>
      </w:hyperlink>
      <w:r w:rsidRPr="00A41B37">
        <w:rPr>
          <w:rFonts w:ascii="Times New Roman" w:hAnsi="Times New Roman" w:cs="Times New Roman"/>
        </w:rPr>
        <w:t xml:space="preserve">, от 06.12.2024 </w:t>
      </w:r>
      <w:hyperlink r:id="rId21">
        <w:r w:rsidRPr="00A41B37">
          <w:rPr>
            <w:rFonts w:ascii="Times New Roman" w:hAnsi="Times New Roman" w:cs="Times New Roman"/>
            <w:color w:val="0000FF"/>
          </w:rPr>
          <w:t>N 945</w:t>
        </w:r>
      </w:hyperlink>
      <w:r w:rsidRPr="00A41B37">
        <w:rPr>
          <w:rFonts w:ascii="Times New Roman" w:hAnsi="Times New Roman" w:cs="Times New Roman"/>
        </w:rPr>
        <w:t>)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2. До утверждения схемы размещения рекламных конструкций орган местного самоуправления муниципального округа Смоленской области или городского округа Смоленской области (далее - орган местного самоуправления) предварительно направляет соответствующую схему размещения рекламных конструкций для согласования в Министерство архитектуры и строительства Смоленской области, уполномоченное на согласование схем размещения рекламных конструкций (далее - уполномоченный орган).</w:t>
      </w:r>
    </w:p>
    <w:p w:rsidR="00A41B37" w:rsidRPr="00A41B37" w:rsidRDefault="00A41B37">
      <w:pPr>
        <w:pStyle w:val="ConsPlusNormal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 xml:space="preserve">(в ред. постановлений Администрации Смоленской области от 24.04.2014 </w:t>
      </w:r>
      <w:hyperlink r:id="rId22">
        <w:r w:rsidRPr="00A41B37">
          <w:rPr>
            <w:rFonts w:ascii="Times New Roman" w:hAnsi="Times New Roman" w:cs="Times New Roman"/>
            <w:color w:val="0000FF"/>
          </w:rPr>
          <w:t>N 312</w:t>
        </w:r>
      </w:hyperlink>
      <w:r w:rsidRPr="00A41B37">
        <w:rPr>
          <w:rFonts w:ascii="Times New Roman" w:hAnsi="Times New Roman" w:cs="Times New Roman"/>
        </w:rPr>
        <w:t xml:space="preserve">, от 19.04.2019 </w:t>
      </w:r>
      <w:hyperlink r:id="rId23">
        <w:r w:rsidRPr="00A41B37">
          <w:rPr>
            <w:rFonts w:ascii="Times New Roman" w:hAnsi="Times New Roman" w:cs="Times New Roman"/>
            <w:color w:val="0000FF"/>
          </w:rPr>
          <w:t>N 240</w:t>
        </w:r>
      </w:hyperlink>
      <w:r w:rsidRPr="00A41B37">
        <w:rPr>
          <w:rFonts w:ascii="Times New Roman" w:hAnsi="Times New Roman" w:cs="Times New Roman"/>
        </w:rPr>
        <w:t xml:space="preserve">, постановлений Правительства Смоленской области от 16.07.2024 </w:t>
      </w:r>
      <w:hyperlink r:id="rId24">
        <w:r w:rsidRPr="00A41B37">
          <w:rPr>
            <w:rFonts w:ascii="Times New Roman" w:hAnsi="Times New Roman" w:cs="Times New Roman"/>
            <w:color w:val="0000FF"/>
          </w:rPr>
          <w:t>N 520</w:t>
        </w:r>
      </w:hyperlink>
      <w:r w:rsidRPr="00A41B37">
        <w:rPr>
          <w:rFonts w:ascii="Times New Roman" w:hAnsi="Times New Roman" w:cs="Times New Roman"/>
        </w:rPr>
        <w:t xml:space="preserve">, от 06.12.2024 </w:t>
      </w:r>
      <w:hyperlink r:id="rId25">
        <w:r w:rsidRPr="00A41B37">
          <w:rPr>
            <w:rFonts w:ascii="Times New Roman" w:hAnsi="Times New Roman" w:cs="Times New Roman"/>
            <w:color w:val="0000FF"/>
          </w:rPr>
          <w:t>N 945</w:t>
        </w:r>
      </w:hyperlink>
      <w:r w:rsidRPr="00A41B37">
        <w:rPr>
          <w:rFonts w:ascii="Times New Roman" w:hAnsi="Times New Roman" w:cs="Times New Roman"/>
        </w:rPr>
        <w:t>)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3. При разработке схемы размещения рекламных конструкций необходимо соблюдать требования государственного стандарта Российской Федерации ГОСТ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</w:t>
      </w:r>
    </w:p>
    <w:p w:rsidR="00A41B37" w:rsidRPr="00A41B37" w:rsidRDefault="00A41B37">
      <w:pPr>
        <w:pStyle w:val="ConsPlusNormal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 xml:space="preserve">(п. 3 в ред. </w:t>
      </w:r>
      <w:hyperlink r:id="rId26">
        <w:r w:rsidRPr="00A41B3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41B37">
        <w:rPr>
          <w:rFonts w:ascii="Times New Roman" w:hAnsi="Times New Roman" w:cs="Times New Roman"/>
        </w:rPr>
        <w:t xml:space="preserve"> Администрации Смоленской области от 19.04.2019 N 240)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3.1. Схема размещения рекламных конструкций направляется в уполномоченный орган в виде текстовой и графической части.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Графическая часть схемы размещения рекламных конструкций должна содержать карты размещения рекламных конструкций с приложением фотоматериалов, отображающих места установки рекламных конструкций.</w:t>
      </w:r>
    </w:p>
    <w:p w:rsidR="00A41B37" w:rsidRPr="00A41B37" w:rsidRDefault="00A41B37">
      <w:pPr>
        <w:pStyle w:val="ConsPlusNormal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 xml:space="preserve">(п. 3.1 введен </w:t>
      </w:r>
      <w:hyperlink r:id="rId27">
        <w:r w:rsidRPr="00A41B3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41B37">
        <w:rPr>
          <w:rFonts w:ascii="Times New Roman" w:hAnsi="Times New Roman" w:cs="Times New Roman"/>
        </w:rPr>
        <w:t xml:space="preserve"> Администрации Смоленской области от 19.04.2019 N 240)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3.2. Карты размещения рекламных конструкций выполняются на топографической либо схематической основе с обозначением рекламных конструкций с учетом содержания документов территориального планирования Смоленской области и (или) муниципальных образований Смоленской области, соблюдения внешнего архитектурного облика сложившейся застройки, требований градостроительных норм и правил, требований безопасности и привязкой мест размещения рекламных конструкций к местности с указанием расстояний от края проезжей части, от соседних рекламных конструкций, остановок общественного транспорта.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lastRenderedPageBreak/>
        <w:t>Карты размещения рекламных конструкций должны содержать изображения дорог с названием улиц и проездов, номера домов, информацию о размещении дорожных знаков, включая графическое обозначение дорожных знаков (при наличии в органе местного самоуправления схемы дислокации дорожных знаков). В условных обозначениях на карте размещения рекламных конструкций отображается номер рекламной конструкции, адрес предполагаемого места установки и эксплуатации рекламной конструкции, информация о площади информационного поля рекламной конструкции, количестве ее сторон, тип и вид рекламной конструкции, технические характеристики рекламной конструкции, сведения о земельном участке, здании, строении, сооружении, на котором планируется установить либо к которому планируется присоединить рекламную конструкцию. Нумерация рекламных конструкций на картах размещения рекламных конструкций должна быть сквозной.</w:t>
      </w:r>
    </w:p>
    <w:p w:rsidR="00A41B37" w:rsidRPr="00A41B37" w:rsidRDefault="00A41B37">
      <w:pPr>
        <w:pStyle w:val="ConsPlusNormal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 xml:space="preserve">(п. 3.2 введен </w:t>
      </w:r>
      <w:hyperlink r:id="rId28">
        <w:r w:rsidRPr="00A41B3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41B37">
        <w:rPr>
          <w:rFonts w:ascii="Times New Roman" w:hAnsi="Times New Roman" w:cs="Times New Roman"/>
        </w:rPr>
        <w:t xml:space="preserve"> Администрации Смоленской области от 19.04.2019 N 240)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3.3. Фотоматериалы, отображающие места установки рекламных конструкций (далее - фотоматериалы), должны содержать фотографии с привязкой (</w:t>
      </w:r>
      <w:proofErr w:type="spellStart"/>
      <w:r w:rsidRPr="00A41B37">
        <w:rPr>
          <w:rFonts w:ascii="Times New Roman" w:hAnsi="Times New Roman" w:cs="Times New Roman"/>
        </w:rPr>
        <w:t>дизайн-макетом</w:t>
      </w:r>
      <w:proofErr w:type="spellEnd"/>
      <w:r w:rsidRPr="00A41B37">
        <w:rPr>
          <w:rFonts w:ascii="Times New Roman" w:hAnsi="Times New Roman" w:cs="Times New Roman"/>
        </w:rPr>
        <w:t>) рекламной конструкции в произвольном масштабе.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Указанные фотографии выполняются по ходу движения и против движения транспортных средств.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На фотоматериалах необходимо указать номер рекламной конструкции согласно карте размещения рекламных конструкций, а также в каком направлении движения транспортных средств сделан снимок.</w:t>
      </w:r>
    </w:p>
    <w:p w:rsidR="00A41B37" w:rsidRPr="00A41B37" w:rsidRDefault="00A41B37">
      <w:pPr>
        <w:pStyle w:val="ConsPlusNormal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 xml:space="preserve">(п. 3.3 введен </w:t>
      </w:r>
      <w:hyperlink r:id="rId29">
        <w:r w:rsidRPr="00A41B3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41B37">
        <w:rPr>
          <w:rFonts w:ascii="Times New Roman" w:hAnsi="Times New Roman" w:cs="Times New Roman"/>
        </w:rPr>
        <w:t xml:space="preserve"> Администрации Смоленской области от 19.04.2019 N 240)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3.4. Текстовая часть схемы размещения рекламных конструкций направляется на бумажном носителе и (или) электронном носителе по электронной почте либо посредством системы электронного документооборота и делопроизводства в формате ".</w:t>
      </w:r>
      <w:proofErr w:type="spellStart"/>
      <w:r w:rsidRPr="00A41B37">
        <w:rPr>
          <w:rFonts w:ascii="Times New Roman" w:hAnsi="Times New Roman" w:cs="Times New Roman"/>
        </w:rPr>
        <w:t>rtf</w:t>
      </w:r>
      <w:proofErr w:type="spellEnd"/>
      <w:r w:rsidRPr="00A41B37">
        <w:rPr>
          <w:rFonts w:ascii="Times New Roman" w:hAnsi="Times New Roman" w:cs="Times New Roman"/>
        </w:rPr>
        <w:t>" или ".</w:t>
      </w:r>
      <w:proofErr w:type="spellStart"/>
      <w:r w:rsidRPr="00A41B37">
        <w:rPr>
          <w:rFonts w:ascii="Times New Roman" w:hAnsi="Times New Roman" w:cs="Times New Roman"/>
        </w:rPr>
        <w:t>doc</w:t>
      </w:r>
      <w:proofErr w:type="spellEnd"/>
      <w:r w:rsidRPr="00A41B37">
        <w:rPr>
          <w:rFonts w:ascii="Times New Roman" w:hAnsi="Times New Roman" w:cs="Times New Roman"/>
        </w:rPr>
        <w:t>", ".</w:t>
      </w:r>
      <w:proofErr w:type="spellStart"/>
      <w:r w:rsidRPr="00A41B37">
        <w:rPr>
          <w:rFonts w:ascii="Times New Roman" w:hAnsi="Times New Roman" w:cs="Times New Roman"/>
        </w:rPr>
        <w:t>docx</w:t>
      </w:r>
      <w:proofErr w:type="spellEnd"/>
      <w:r w:rsidRPr="00A41B37">
        <w:rPr>
          <w:rFonts w:ascii="Times New Roman" w:hAnsi="Times New Roman" w:cs="Times New Roman"/>
        </w:rPr>
        <w:t>".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Графическая часть схемы размещения рекламных конструкций представляется на бумажном носителе и (или) электронном носителе по электронной почте либо посредством системы электронного документооборота и делопроизводства в векторном виде в формате ".</w:t>
      </w:r>
      <w:proofErr w:type="spellStart"/>
      <w:r w:rsidRPr="00A41B37">
        <w:rPr>
          <w:rFonts w:ascii="Times New Roman" w:hAnsi="Times New Roman" w:cs="Times New Roman"/>
        </w:rPr>
        <w:t>dwg</w:t>
      </w:r>
      <w:proofErr w:type="spellEnd"/>
      <w:r w:rsidRPr="00A41B37">
        <w:rPr>
          <w:rFonts w:ascii="Times New Roman" w:hAnsi="Times New Roman" w:cs="Times New Roman"/>
        </w:rPr>
        <w:t>" либо ".</w:t>
      </w:r>
      <w:proofErr w:type="spellStart"/>
      <w:r w:rsidRPr="00A41B37">
        <w:rPr>
          <w:rFonts w:ascii="Times New Roman" w:hAnsi="Times New Roman" w:cs="Times New Roman"/>
        </w:rPr>
        <w:t>mif</w:t>
      </w:r>
      <w:proofErr w:type="spellEnd"/>
      <w:r w:rsidRPr="00A41B37">
        <w:rPr>
          <w:rFonts w:ascii="Times New Roman" w:hAnsi="Times New Roman" w:cs="Times New Roman"/>
        </w:rPr>
        <w:t>", ".</w:t>
      </w:r>
      <w:proofErr w:type="spellStart"/>
      <w:r w:rsidRPr="00A41B37">
        <w:rPr>
          <w:rFonts w:ascii="Times New Roman" w:hAnsi="Times New Roman" w:cs="Times New Roman"/>
        </w:rPr>
        <w:t>mid</w:t>
      </w:r>
      <w:proofErr w:type="spellEnd"/>
      <w:r w:rsidRPr="00A41B37">
        <w:rPr>
          <w:rFonts w:ascii="Times New Roman" w:hAnsi="Times New Roman" w:cs="Times New Roman"/>
        </w:rPr>
        <w:t>" и (или) в растровом виде в формате ".</w:t>
      </w:r>
      <w:proofErr w:type="spellStart"/>
      <w:r w:rsidRPr="00A41B37">
        <w:rPr>
          <w:rFonts w:ascii="Times New Roman" w:hAnsi="Times New Roman" w:cs="Times New Roman"/>
        </w:rPr>
        <w:t>png</w:t>
      </w:r>
      <w:proofErr w:type="spellEnd"/>
      <w:r w:rsidRPr="00A41B37">
        <w:rPr>
          <w:rFonts w:ascii="Times New Roman" w:hAnsi="Times New Roman" w:cs="Times New Roman"/>
        </w:rPr>
        <w:t>", ".</w:t>
      </w:r>
      <w:proofErr w:type="spellStart"/>
      <w:r w:rsidRPr="00A41B37">
        <w:rPr>
          <w:rFonts w:ascii="Times New Roman" w:hAnsi="Times New Roman" w:cs="Times New Roman"/>
        </w:rPr>
        <w:t>jpg</w:t>
      </w:r>
      <w:proofErr w:type="spellEnd"/>
      <w:r w:rsidRPr="00A41B37">
        <w:rPr>
          <w:rFonts w:ascii="Times New Roman" w:hAnsi="Times New Roman" w:cs="Times New Roman"/>
        </w:rPr>
        <w:t>".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На бумажном и (или) электронном носителях схемы размещения рекламных конструкций представляются в 5 экземплярах.</w:t>
      </w:r>
    </w:p>
    <w:p w:rsidR="00A41B37" w:rsidRPr="00A41B37" w:rsidRDefault="00A41B37">
      <w:pPr>
        <w:pStyle w:val="ConsPlusNormal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 xml:space="preserve">(п. 3.4 введен </w:t>
      </w:r>
      <w:hyperlink r:id="rId30">
        <w:r w:rsidRPr="00A41B3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41B37">
        <w:rPr>
          <w:rFonts w:ascii="Times New Roman" w:hAnsi="Times New Roman" w:cs="Times New Roman"/>
        </w:rPr>
        <w:t xml:space="preserve"> Администрации Смоленской области от 19.04.2019 N 240)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4. Орган местного самоуправления направляет схему размещения рекламных конструкций в уполномоченный орган с сопроводительным письмом.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65"/>
      <w:bookmarkEnd w:id="1"/>
      <w:r w:rsidRPr="00A41B37">
        <w:rPr>
          <w:rFonts w:ascii="Times New Roman" w:hAnsi="Times New Roman" w:cs="Times New Roman"/>
        </w:rPr>
        <w:t>5. Срок предварительного согласования схемы размещения рекламных конструкций уполномоченным органом не может превышать 30 календарных дней со дня ее поступления в уполномоченный орган.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66"/>
      <w:bookmarkEnd w:id="2"/>
      <w:r w:rsidRPr="00A41B37">
        <w:rPr>
          <w:rFonts w:ascii="Times New Roman" w:hAnsi="Times New Roman" w:cs="Times New Roman"/>
        </w:rPr>
        <w:t>6. Уполномоченный орган в течение 3 рабочих дней с даты поступления схемы размещения рекламных конструкций направляет ее в следующие исполнительные органы Смоленской области (для рассмотрения и подготовки предложений о ее согласовании или об отказе в ее согласовании с указанием предложений и замечаний по ее доработке в части вопросов, входящих в их компетенцию):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- уполномоченный исполнительный орган Смоленской области, осуществляющий исполнительно-распорядительные функции в сфере управления и распоряжения государственной собственностью Смоленской области, земельными участками, находящимися в федеральной собственности, полномочия по управлению и распоряжению которыми переданы органам государственной власти Смоленской области, а также в сфере проведения государственной кадастровой оценки (на предмет возможности использования земельных участков, зданий или иного недвижимого имущества, находящихся в государственной собственности Смоленской области, для размещения рекламных конструкций в соответствии с федеральным и областным законодательством);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 xml:space="preserve">- исполнительный орган Смоленской области, осуществляющий государственное управление в области охраны окружающей среды, экологической безопасности и природопользования на территории Смоленской области (на предмет возможности использования земель особо охраняемых природных </w:t>
      </w:r>
      <w:r w:rsidRPr="00A41B37">
        <w:rPr>
          <w:rFonts w:ascii="Times New Roman" w:hAnsi="Times New Roman" w:cs="Times New Roman"/>
        </w:rPr>
        <w:lastRenderedPageBreak/>
        <w:t>территорий для размещения рекламных конструкций в соответствии с федеральным и областным законодательством);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- исполнительный орган Смоленской области, осуществляющий на территории Смоленской области исполнительно-распорядительные функции в сфере дорожного хозяйства и транспорта (на предмет возможности использования земельных участков в границах полос отвода, придорожных полос автомобильных дорог, объектов транспортной инфраструктуры для размещения рекламных конструкций в соответствии с федеральным и областным законодательством);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- исполнительный орган Смоленской области, осуществляющий исполнительно-распорядительные функции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(далее - объекты культурного наследия) на территории Смоленской области (на предмет возможности использования земельных участков в границах территории объектов культурного наследия, границах охранных зон объектов культурного наследия для размещения рекламных конструкций в соответствии с федеральным и областным законодательством).</w:t>
      </w:r>
    </w:p>
    <w:p w:rsidR="00A41B37" w:rsidRPr="00A41B37" w:rsidRDefault="00A41B37">
      <w:pPr>
        <w:pStyle w:val="ConsPlusNormal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 xml:space="preserve">(п. 6 в ред. </w:t>
      </w:r>
      <w:hyperlink r:id="rId31">
        <w:r w:rsidRPr="00A41B3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41B37">
        <w:rPr>
          <w:rFonts w:ascii="Times New Roman" w:hAnsi="Times New Roman" w:cs="Times New Roman"/>
        </w:rPr>
        <w:t xml:space="preserve"> Правительства Смоленской области от 16.07.2024 N 520)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72"/>
      <w:bookmarkEnd w:id="3"/>
      <w:r w:rsidRPr="00A41B37">
        <w:rPr>
          <w:rFonts w:ascii="Times New Roman" w:hAnsi="Times New Roman" w:cs="Times New Roman"/>
        </w:rPr>
        <w:t xml:space="preserve">7. Исполнительные органы Смоленской области, указанные в </w:t>
      </w:r>
      <w:hyperlink w:anchor="P66">
        <w:r w:rsidRPr="00A41B37">
          <w:rPr>
            <w:rFonts w:ascii="Times New Roman" w:hAnsi="Times New Roman" w:cs="Times New Roman"/>
            <w:color w:val="0000FF"/>
          </w:rPr>
          <w:t>пункте 6</w:t>
        </w:r>
      </w:hyperlink>
      <w:r w:rsidRPr="00A41B37">
        <w:rPr>
          <w:rFonts w:ascii="Times New Roman" w:hAnsi="Times New Roman" w:cs="Times New Roman"/>
        </w:rPr>
        <w:t xml:space="preserve"> настоящего Порядка (далее - уполномоченные отраслевые органы), рассматривают схему размещения рекламных конструкций и направляют в уполномоченный орган письмо о ее согласовании или об отказе в согласовании в течение 10 рабочих дней с даты получения указанной схемы от уполномоченного органа.</w:t>
      </w:r>
    </w:p>
    <w:p w:rsidR="00A41B37" w:rsidRPr="00A41B37" w:rsidRDefault="00A41B37">
      <w:pPr>
        <w:pStyle w:val="ConsPlusNormal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 xml:space="preserve">(в ред. </w:t>
      </w:r>
      <w:hyperlink r:id="rId32">
        <w:r w:rsidRPr="00A41B3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41B37">
        <w:rPr>
          <w:rFonts w:ascii="Times New Roman" w:hAnsi="Times New Roman" w:cs="Times New Roman"/>
        </w:rPr>
        <w:t xml:space="preserve"> Правительства Смоленской области от 16.07.2024 N 520)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Уполномоченные отраслевые органы отказывают в согласовании схемы размещения рекламных конструкций в случае, если размещение рекламных конструкций нарушает ограничения и запреты, предусмотренные федеральным и (или) областным законодательством.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Письмо об отказе должно содержать замечания и предложения по доработке схемы размещения рекламных конструкций.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 xml:space="preserve">8. Уполномоченный орган рассматривает схему на предмет ее соответствия требованиям, предусмотренным </w:t>
      </w:r>
      <w:hyperlink r:id="rId33">
        <w:r w:rsidRPr="00A41B37">
          <w:rPr>
            <w:rFonts w:ascii="Times New Roman" w:hAnsi="Times New Roman" w:cs="Times New Roman"/>
            <w:color w:val="0000FF"/>
          </w:rPr>
          <w:t>частью 5.8 статьи 19</w:t>
        </w:r>
      </w:hyperlink>
      <w:r w:rsidRPr="00A41B37">
        <w:rPr>
          <w:rFonts w:ascii="Times New Roman" w:hAnsi="Times New Roman" w:cs="Times New Roman"/>
        </w:rPr>
        <w:t xml:space="preserve"> Федерального закона "О рекламе", и с учетом писем, представленных от уполномоченных отраслевых органов, в течение срока, установленного </w:t>
      </w:r>
      <w:hyperlink w:anchor="P65">
        <w:r w:rsidRPr="00A41B37">
          <w:rPr>
            <w:rFonts w:ascii="Times New Roman" w:hAnsi="Times New Roman" w:cs="Times New Roman"/>
            <w:color w:val="0000FF"/>
          </w:rPr>
          <w:t>пунктом 5</w:t>
        </w:r>
      </w:hyperlink>
      <w:r w:rsidRPr="00A41B37">
        <w:rPr>
          <w:rFonts w:ascii="Times New Roman" w:hAnsi="Times New Roman" w:cs="Times New Roman"/>
        </w:rPr>
        <w:t xml:space="preserve"> настоящего Порядка, направляет в орган местного самоуправления письмо, содержащее решение о согласовании схемы размещения рекламных конструкций или об отказе в таком согласовании с указанием причины отказа.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 xml:space="preserve">9. В случае </w:t>
      </w:r>
      <w:proofErr w:type="spellStart"/>
      <w:r w:rsidRPr="00A41B37">
        <w:rPr>
          <w:rFonts w:ascii="Times New Roman" w:hAnsi="Times New Roman" w:cs="Times New Roman"/>
        </w:rPr>
        <w:t>непоступления</w:t>
      </w:r>
      <w:proofErr w:type="spellEnd"/>
      <w:r w:rsidRPr="00A41B37">
        <w:rPr>
          <w:rFonts w:ascii="Times New Roman" w:hAnsi="Times New Roman" w:cs="Times New Roman"/>
        </w:rPr>
        <w:t xml:space="preserve"> от уполномоченного отраслевого органа письма о согласовании или об отказе в согласовании схемы размещения рекламных конструкций в уполномоченный орган в срок, установленный в </w:t>
      </w:r>
      <w:hyperlink w:anchor="P72">
        <w:r w:rsidRPr="00A41B37">
          <w:rPr>
            <w:rFonts w:ascii="Times New Roman" w:hAnsi="Times New Roman" w:cs="Times New Roman"/>
            <w:color w:val="0000FF"/>
          </w:rPr>
          <w:t>пункте 7</w:t>
        </w:r>
      </w:hyperlink>
      <w:r w:rsidRPr="00A41B37">
        <w:rPr>
          <w:rFonts w:ascii="Times New Roman" w:hAnsi="Times New Roman" w:cs="Times New Roman"/>
        </w:rPr>
        <w:t xml:space="preserve"> настоящего Порядка, схема размещения рекламных конструкций считается согласованной с данным уполномоченным отраслевым органом.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10. Основаниями для отказа в предварительном согласовании схемы размещения рекламных конструкций являются: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 xml:space="preserve">- несоответствие схемы размещения рекламных конструкций требованиям, предусмотренным </w:t>
      </w:r>
      <w:hyperlink r:id="rId34">
        <w:r w:rsidRPr="00A41B37">
          <w:rPr>
            <w:rFonts w:ascii="Times New Roman" w:hAnsi="Times New Roman" w:cs="Times New Roman"/>
            <w:color w:val="0000FF"/>
          </w:rPr>
          <w:t>частью 5.8 статьи 19</w:t>
        </w:r>
      </w:hyperlink>
      <w:r w:rsidRPr="00A41B37">
        <w:rPr>
          <w:rFonts w:ascii="Times New Roman" w:hAnsi="Times New Roman" w:cs="Times New Roman"/>
        </w:rPr>
        <w:t xml:space="preserve"> Федерального закона "О рекламе";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- наличие письма об отказе в согласовании схемы размещения рекламных конструкций уполномоченного отраслевого органа.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11. Орган местного самоуправления в случае несогласия с указанными в решении уполномоченного органа об отказе в согласовании схемы размещения рекламных конструкций предложениями и замечаниями по ее доработке может выступить с инициативой создания согласительной комиссии в целях принятия совместного решения по спорным вопросам.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 xml:space="preserve">12. Решение о создании согласительной комиссии с определением ее состава и порядка деятельности </w:t>
      </w:r>
      <w:r w:rsidRPr="00A41B37">
        <w:rPr>
          <w:rFonts w:ascii="Times New Roman" w:hAnsi="Times New Roman" w:cs="Times New Roman"/>
        </w:rPr>
        <w:lastRenderedPageBreak/>
        <w:t>принимается уполномоченным органом в течение 3 рабочих дней со дня поступления инициативы о ее создании от органа местного самоуправления.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13. Максимальный срок работы согласительной комиссии не может превышать 30 календарных дней со дня принятия уполномоченным органом решения о ее создании.</w:t>
      </w:r>
    </w:p>
    <w:p w:rsidR="00A41B37" w:rsidRPr="00A41B37" w:rsidRDefault="00A4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1B37">
        <w:rPr>
          <w:rFonts w:ascii="Times New Roman" w:hAnsi="Times New Roman" w:cs="Times New Roman"/>
        </w:rPr>
        <w:t>14. Предварительное согласование вносимых органами местного самоуправления изменений в схемы размещения рекламных конструкций осуществляется в соответствии с настоящим Порядком.</w:t>
      </w:r>
    </w:p>
    <w:p w:rsidR="00A41B37" w:rsidRPr="00A41B37" w:rsidRDefault="00A41B37">
      <w:pPr>
        <w:pStyle w:val="ConsPlusNormal"/>
        <w:jc w:val="both"/>
        <w:rPr>
          <w:rFonts w:ascii="Times New Roman" w:hAnsi="Times New Roman" w:cs="Times New Roman"/>
        </w:rPr>
      </w:pPr>
    </w:p>
    <w:p w:rsidR="00A41B37" w:rsidRPr="00A41B37" w:rsidRDefault="00A41B37">
      <w:pPr>
        <w:pStyle w:val="ConsPlusNormal"/>
        <w:jc w:val="both"/>
        <w:rPr>
          <w:rFonts w:ascii="Times New Roman" w:hAnsi="Times New Roman" w:cs="Times New Roman"/>
        </w:rPr>
      </w:pPr>
    </w:p>
    <w:p w:rsidR="00A41B37" w:rsidRPr="00A41B37" w:rsidRDefault="00A41B3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75EFA" w:rsidRPr="00A41B37" w:rsidRDefault="00975EFA">
      <w:pPr>
        <w:rPr>
          <w:rFonts w:ascii="Times New Roman" w:hAnsi="Times New Roman" w:cs="Times New Roman"/>
        </w:rPr>
      </w:pPr>
    </w:p>
    <w:sectPr w:rsidR="00975EFA" w:rsidRPr="00A41B37" w:rsidSect="00A41B37">
      <w:headerReference w:type="default" r:id="rId3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37" w:rsidRDefault="00A41B37" w:rsidP="00A41B37">
      <w:r>
        <w:separator/>
      </w:r>
    </w:p>
  </w:endnote>
  <w:endnote w:type="continuationSeparator" w:id="0">
    <w:p w:rsidR="00A41B37" w:rsidRDefault="00A41B37" w:rsidP="00A41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37" w:rsidRDefault="00A41B37" w:rsidP="00A41B37">
      <w:r>
        <w:separator/>
      </w:r>
    </w:p>
  </w:footnote>
  <w:footnote w:type="continuationSeparator" w:id="0">
    <w:p w:rsidR="00A41B37" w:rsidRDefault="00A41B37" w:rsidP="00A41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6338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1B37" w:rsidRPr="00A41B37" w:rsidRDefault="00A41B37">
        <w:pPr>
          <w:pStyle w:val="a3"/>
          <w:jc w:val="center"/>
          <w:rPr>
            <w:rFonts w:ascii="Times New Roman" w:hAnsi="Times New Roman" w:cs="Times New Roman"/>
          </w:rPr>
        </w:pPr>
        <w:r w:rsidRPr="00A41B37">
          <w:rPr>
            <w:rFonts w:ascii="Times New Roman" w:hAnsi="Times New Roman" w:cs="Times New Roman"/>
          </w:rPr>
          <w:fldChar w:fldCharType="begin"/>
        </w:r>
        <w:r w:rsidRPr="00A41B37">
          <w:rPr>
            <w:rFonts w:ascii="Times New Roman" w:hAnsi="Times New Roman" w:cs="Times New Roman"/>
          </w:rPr>
          <w:instrText xml:space="preserve"> PAGE   \* MERGEFORMAT </w:instrText>
        </w:r>
        <w:r w:rsidRPr="00A41B3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41B37">
          <w:rPr>
            <w:rFonts w:ascii="Times New Roman" w:hAnsi="Times New Roman" w:cs="Times New Roman"/>
          </w:rPr>
          <w:fldChar w:fldCharType="end"/>
        </w:r>
      </w:p>
    </w:sdtContent>
  </w:sdt>
  <w:p w:rsidR="00A41B37" w:rsidRPr="00A41B37" w:rsidRDefault="00A41B37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B37"/>
    <w:rsid w:val="00432786"/>
    <w:rsid w:val="008B6585"/>
    <w:rsid w:val="00975EFA"/>
    <w:rsid w:val="00A41B37"/>
    <w:rsid w:val="00EC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37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1B37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1B37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41B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1B37"/>
  </w:style>
  <w:style w:type="paragraph" w:styleId="a5">
    <w:name w:val="footer"/>
    <w:basedOn w:val="a"/>
    <w:link w:val="a6"/>
    <w:uiPriority w:val="99"/>
    <w:semiHidden/>
    <w:unhideWhenUsed/>
    <w:rsid w:val="00A41B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1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07213&amp;dst=100005" TargetMode="External"/><Relationship Id="rId13" Type="http://schemas.openxmlformats.org/officeDocument/2006/relationships/hyperlink" Target="https://login.consultant.ru/link/?req=doc&amp;base=RLAW376&amp;n=68333&amp;dst=100005" TargetMode="External"/><Relationship Id="rId18" Type="http://schemas.openxmlformats.org/officeDocument/2006/relationships/hyperlink" Target="https://login.consultant.ru/link/?req=doc&amp;base=LAW&amp;n=494575&amp;dst=100504" TargetMode="External"/><Relationship Id="rId26" Type="http://schemas.openxmlformats.org/officeDocument/2006/relationships/hyperlink" Target="https://login.consultant.ru/link/?req=doc&amp;base=RLAW376&amp;n=105576&amp;dst=1000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50152&amp;dst=100006" TargetMode="External"/><Relationship Id="rId34" Type="http://schemas.openxmlformats.org/officeDocument/2006/relationships/hyperlink" Target="https://login.consultant.ru/link/?req=doc&amp;base=LAW&amp;n=494575&amp;dst=100504" TargetMode="External"/><Relationship Id="rId7" Type="http://schemas.openxmlformats.org/officeDocument/2006/relationships/hyperlink" Target="https://login.consultant.ru/link/?req=doc&amp;base=RLAW376&amp;n=105576&amp;dst=100005" TargetMode="External"/><Relationship Id="rId12" Type="http://schemas.openxmlformats.org/officeDocument/2006/relationships/hyperlink" Target="https://login.consultant.ru/link/?req=doc&amp;base=RLAW376&amp;n=146262&amp;dst=100006" TargetMode="External"/><Relationship Id="rId17" Type="http://schemas.openxmlformats.org/officeDocument/2006/relationships/hyperlink" Target="https://login.consultant.ru/link/?req=doc&amp;base=RLAW376&amp;n=150152&amp;dst=100005" TargetMode="External"/><Relationship Id="rId25" Type="http://schemas.openxmlformats.org/officeDocument/2006/relationships/hyperlink" Target="https://login.consultant.ru/link/?req=doc&amp;base=RLAW376&amp;n=150152&amp;dst=100007" TargetMode="External"/><Relationship Id="rId33" Type="http://schemas.openxmlformats.org/officeDocument/2006/relationships/hyperlink" Target="https://login.consultant.ru/link/?req=doc&amp;base=LAW&amp;n=494575&amp;dst=1005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6262&amp;dst=100007" TargetMode="External"/><Relationship Id="rId20" Type="http://schemas.openxmlformats.org/officeDocument/2006/relationships/hyperlink" Target="https://login.consultant.ru/link/?req=doc&amp;base=RLAW376&amp;n=146262&amp;dst=100009" TargetMode="External"/><Relationship Id="rId29" Type="http://schemas.openxmlformats.org/officeDocument/2006/relationships/hyperlink" Target="https://login.consultant.ru/link/?req=doc&amp;base=RLAW376&amp;n=105576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68333&amp;dst=100005" TargetMode="External"/><Relationship Id="rId11" Type="http://schemas.openxmlformats.org/officeDocument/2006/relationships/hyperlink" Target="https://login.consultant.ru/link/?req=doc&amp;base=LAW&amp;n=494575&amp;dst=100504" TargetMode="External"/><Relationship Id="rId24" Type="http://schemas.openxmlformats.org/officeDocument/2006/relationships/hyperlink" Target="https://login.consultant.ru/link/?req=doc&amp;base=RLAW376&amp;n=146262&amp;dst=100010" TargetMode="External"/><Relationship Id="rId32" Type="http://schemas.openxmlformats.org/officeDocument/2006/relationships/hyperlink" Target="https://login.consultant.ru/link/?req=doc&amp;base=RLAW376&amp;n=146262&amp;dst=100017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76&amp;n=107213&amp;dst=100005" TargetMode="External"/><Relationship Id="rId23" Type="http://schemas.openxmlformats.org/officeDocument/2006/relationships/hyperlink" Target="https://login.consultant.ru/link/?req=doc&amp;base=RLAW376&amp;n=105576&amp;dst=100006" TargetMode="External"/><Relationship Id="rId28" Type="http://schemas.openxmlformats.org/officeDocument/2006/relationships/hyperlink" Target="https://login.consultant.ru/link/?req=doc&amp;base=RLAW376&amp;n=105576&amp;dst=10001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76&amp;n=150152&amp;dst=100005" TargetMode="External"/><Relationship Id="rId19" Type="http://schemas.openxmlformats.org/officeDocument/2006/relationships/hyperlink" Target="https://login.consultant.ru/link/?req=doc&amp;base=LAW&amp;n=494575&amp;dst=100501" TargetMode="External"/><Relationship Id="rId31" Type="http://schemas.openxmlformats.org/officeDocument/2006/relationships/hyperlink" Target="https://login.consultant.ru/link/?req=doc&amp;base=RLAW376&amp;n=146262&amp;dst=1000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146262&amp;dst=100005" TargetMode="External"/><Relationship Id="rId14" Type="http://schemas.openxmlformats.org/officeDocument/2006/relationships/hyperlink" Target="https://login.consultant.ru/link/?req=doc&amp;base=RLAW376&amp;n=105576&amp;dst=100005" TargetMode="External"/><Relationship Id="rId22" Type="http://schemas.openxmlformats.org/officeDocument/2006/relationships/hyperlink" Target="https://login.consultant.ru/link/?req=doc&amp;base=RLAW376&amp;n=68333&amp;dst=100005" TargetMode="External"/><Relationship Id="rId27" Type="http://schemas.openxmlformats.org/officeDocument/2006/relationships/hyperlink" Target="https://login.consultant.ru/link/?req=doc&amp;base=RLAW376&amp;n=105576&amp;dst=100009" TargetMode="External"/><Relationship Id="rId30" Type="http://schemas.openxmlformats.org/officeDocument/2006/relationships/hyperlink" Target="https://login.consultant.ru/link/?req=doc&amp;base=RLAW376&amp;n=105576&amp;dst=100017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2240</Words>
  <Characters>12770</Characters>
  <Application>Microsoft Office Word</Application>
  <DocSecurity>0</DocSecurity>
  <Lines>106</Lines>
  <Paragraphs>29</Paragraphs>
  <ScaleCrop>false</ScaleCrop>
  <Company/>
  <LinksUpToDate>false</LinksUpToDate>
  <CharactersWithSpaces>14981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 Михаил Михайлович</dc:creator>
  <cp:lastModifiedBy>Бирюков Михаил Михайлович</cp:lastModifiedBy>
  <cp:revision>1</cp:revision>
  <dcterms:created xsi:type="dcterms:W3CDTF">2025-04-07T13:58:00Z</dcterms:created>
  <dcterms:modified xsi:type="dcterms:W3CDTF">2025-04-07T13:59:00Z</dcterms:modified>
</cp:coreProperties>
</file>