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14:paraId="62B583CF" w14:textId="77777777" w:rsidTr="00846538">
        <w:trPr>
          <w:trHeight w:val="3402"/>
        </w:trPr>
        <w:tc>
          <w:tcPr>
            <w:tcW w:w="10421" w:type="dxa"/>
          </w:tcPr>
          <w:p w14:paraId="04D56D0E" w14:textId="77777777"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D5BB38D" wp14:editId="0203F46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C5603F" w14:textId="77777777"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14:paraId="510A0BAA" w14:textId="77777777"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14:paraId="096E4ADD" w14:textId="77777777"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14:paraId="673ABEA0" w14:textId="77777777"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14:paraId="53AFDEC2" w14:textId="53B42BF8"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>
              <w:rPr>
                <w:color w:val="000080"/>
                <w:sz w:val="24"/>
                <w:szCs w:val="24"/>
              </w:rPr>
              <w:t xml:space="preserve"> </w:t>
            </w:r>
            <w:r w:rsidR="00525ED5">
              <w:rPr>
                <w:color w:val="000080"/>
                <w:sz w:val="24"/>
                <w:szCs w:val="24"/>
              </w:rPr>
              <w:t>09.04.2025</w:t>
            </w:r>
            <w:bookmarkStart w:id="1" w:name="_GoBack"/>
            <w:bookmarkEnd w:id="1"/>
            <w:r>
              <w:rPr>
                <w:color w:val="000080"/>
                <w:sz w:val="24"/>
                <w:szCs w:val="24"/>
              </w:rPr>
              <w:t xml:space="preserve"> № </w:t>
            </w:r>
            <w:bookmarkStart w:id="2" w:name="NUM"/>
            <w:bookmarkEnd w:id="2"/>
            <w:r w:rsidR="00525ED5">
              <w:rPr>
                <w:color w:val="000080"/>
                <w:sz w:val="24"/>
                <w:szCs w:val="24"/>
              </w:rPr>
              <w:t>213</w:t>
            </w:r>
          </w:p>
          <w:p w14:paraId="1D01A221" w14:textId="77777777"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Look w:val="00A0" w:firstRow="1" w:lastRow="0" w:firstColumn="1" w:lastColumn="0" w:noHBand="0" w:noVBand="0"/>
      </w:tblPr>
      <w:tblGrid>
        <w:gridCol w:w="4395"/>
      </w:tblGrid>
      <w:tr w:rsidR="004F430C" w:rsidRPr="00DB4491" w14:paraId="4A0B82D2" w14:textId="77777777" w:rsidTr="00106475">
        <w:tc>
          <w:tcPr>
            <w:tcW w:w="4395" w:type="dxa"/>
          </w:tcPr>
          <w:p w14:paraId="688E8266" w14:textId="77777777" w:rsidR="004F430C" w:rsidRDefault="004F430C" w:rsidP="001064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3E2D79F7" w14:textId="77777777" w:rsidR="004F430C" w:rsidRDefault="004F430C" w:rsidP="001064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743E980A" w14:textId="77777777" w:rsidR="00B4346C" w:rsidRDefault="00B4346C" w:rsidP="001064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14:paraId="0F9B0B41" w14:textId="77777777" w:rsidR="004F430C" w:rsidRPr="00DB4491" w:rsidRDefault="00D962EA" w:rsidP="007324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установлении</w:t>
            </w:r>
            <w:r w:rsidRPr="00D962EA">
              <w:rPr>
                <w:sz w:val="28"/>
                <w:szCs w:val="28"/>
              </w:rPr>
              <w:t xml:space="preserve"> прав</w:t>
            </w:r>
            <w:r>
              <w:rPr>
                <w:sz w:val="28"/>
                <w:szCs w:val="28"/>
              </w:rPr>
              <w:t>а</w:t>
            </w:r>
            <w:r w:rsidRPr="00D962EA">
              <w:rPr>
                <w:sz w:val="28"/>
                <w:szCs w:val="28"/>
              </w:rPr>
              <w:t xml:space="preserve"> собственников жилых помещений в многоквартирных домах</w:t>
            </w:r>
            <w:r>
              <w:rPr>
                <w:sz w:val="28"/>
                <w:szCs w:val="28"/>
              </w:rPr>
              <w:t>, указанных в части 1 статьи 32</w:t>
            </w:r>
            <w:r w:rsidRPr="00D962EA">
              <w:rPr>
                <w:sz w:val="28"/>
                <w:szCs w:val="28"/>
                <w:vertAlign w:val="superscript"/>
              </w:rPr>
              <w:t>1</w:t>
            </w:r>
            <w:r w:rsidRPr="00D962EA">
              <w:rPr>
                <w:sz w:val="28"/>
                <w:szCs w:val="28"/>
              </w:rPr>
              <w:t xml:space="preserve"> Жилищного кодекса Российской Федерации, нанимателей жилых помещений по договорам социального найма, договорам найма жилых помещений жилищного фонда социального использования на получение равнозначного жилого помещения</w:t>
            </w:r>
          </w:p>
        </w:tc>
      </w:tr>
      <w:tr w:rsidR="00C3520A" w:rsidRPr="00DB4491" w14:paraId="2F7CF299" w14:textId="77777777" w:rsidTr="00106475">
        <w:tc>
          <w:tcPr>
            <w:tcW w:w="4395" w:type="dxa"/>
          </w:tcPr>
          <w:p w14:paraId="36A693B2" w14:textId="77777777" w:rsidR="00C3520A" w:rsidRDefault="00C3520A" w:rsidP="0010647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14:paraId="6773B6BD" w14:textId="77777777" w:rsidR="004F430C" w:rsidRDefault="004F430C" w:rsidP="004F430C">
      <w:pPr>
        <w:pStyle w:val="ConsNormal"/>
        <w:ind w:right="5670" w:firstLine="709"/>
        <w:rPr>
          <w:rFonts w:ascii="Times New Roman" w:hAnsi="Times New Roman" w:cs="Times New Roman"/>
          <w:sz w:val="28"/>
          <w:szCs w:val="28"/>
        </w:rPr>
      </w:pPr>
    </w:p>
    <w:p w14:paraId="5D3664B9" w14:textId="77777777" w:rsidR="004F430C" w:rsidRPr="0061320C" w:rsidRDefault="004F430C" w:rsidP="004F430C">
      <w:pPr>
        <w:pStyle w:val="ConsNormal"/>
        <w:ind w:right="5670" w:firstLine="709"/>
        <w:rPr>
          <w:rFonts w:ascii="Times New Roman" w:hAnsi="Times New Roman" w:cs="Times New Roman"/>
          <w:sz w:val="28"/>
          <w:szCs w:val="28"/>
        </w:rPr>
      </w:pPr>
    </w:p>
    <w:p w14:paraId="0AC2F4E9" w14:textId="77777777" w:rsidR="00C3520A" w:rsidRDefault="00C3520A" w:rsidP="00C352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112394">
        <w:rPr>
          <w:sz w:val="28"/>
          <w:szCs w:val="28"/>
        </w:rPr>
        <w:t xml:space="preserve"> пунктом</w:t>
      </w:r>
      <w:r w:rsidR="0014163A">
        <w:rPr>
          <w:sz w:val="28"/>
          <w:szCs w:val="28"/>
        </w:rPr>
        <w:t xml:space="preserve"> </w:t>
      </w:r>
      <w:r w:rsidR="00E67588">
        <w:rPr>
          <w:sz w:val="28"/>
          <w:szCs w:val="28"/>
        </w:rPr>
        <w:t>4</w:t>
      </w:r>
      <w:r w:rsidR="00E67588">
        <w:rPr>
          <w:sz w:val="28"/>
          <w:szCs w:val="28"/>
          <w:vertAlign w:val="superscript"/>
        </w:rPr>
        <w:t>8</w:t>
      </w:r>
      <w:r w:rsidR="00E67588">
        <w:rPr>
          <w:sz w:val="28"/>
          <w:szCs w:val="28"/>
        </w:rPr>
        <w:t xml:space="preserve"> статьи 3</w:t>
      </w:r>
      <w:r>
        <w:rPr>
          <w:sz w:val="28"/>
          <w:szCs w:val="28"/>
        </w:rPr>
        <w:t xml:space="preserve"> </w:t>
      </w:r>
      <w:r w:rsidR="0014163A">
        <w:rPr>
          <w:sz w:val="28"/>
          <w:szCs w:val="28"/>
        </w:rPr>
        <w:t>областного закона</w:t>
      </w:r>
      <w:r w:rsidR="00B73C41">
        <w:rPr>
          <w:sz w:val="28"/>
          <w:szCs w:val="28"/>
        </w:rPr>
        <w:t xml:space="preserve"> </w:t>
      </w:r>
      <w:r w:rsidR="00B73C41" w:rsidRPr="00B73C41">
        <w:rPr>
          <w:sz w:val="28"/>
          <w:szCs w:val="28"/>
        </w:rPr>
        <w:t>«</w:t>
      </w:r>
      <w:r w:rsidR="00E67588" w:rsidRPr="00E67588">
        <w:rPr>
          <w:sz w:val="28"/>
          <w:szCs w:val="28"/>
        </w:rPr>
        <w:t>О разграничении полномочий органов государственной власти Смоленской области в сфере жилищных отношений</w:t>
      </w:r>
      <w:r w:rsidR="00B73C41" w:rsidRPr="00B73C41">
        <w:rPr>
          <w:sz w:val="28"/>
          <w:szCs w:val="28"/>
        </w:rPr>
        <w:t>»</w:t>
      </w:r>
    </w:p>
    <w:p w14:paraId="743A511A" w14:textId="77777777" w:rsidR="00C3520A" w:rsidRDefault="00C3520A" w:rsidP="004F430C">
      <w:pPr>
        <w:ind w:firstLine="709"/>
        <w:rPr>
          <w:sz w:val="28"/>
          <w:szCs w:val="28"/>
        </w:rPr>
      </w:pPr>
    </w:p>
    <w:p w14:paraId="7C465711" w14:textId="77777777" w:rsidR="004F430C" w:rsidRPr="0061320C" w:rsidRDefault="004F430C" w:rsidP="004F430C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61320C">
        <w:rPr>
          <w:sz w:val="28"/>
          <w:szCs w:val="28"/>
        </w:rPr>
        <w:t xml:space="preserve"> Смоленской области п о с т а н о в л я е т:</w:t>
      </w:r>
    </w:p>
    <w:p w14:paraId="3187147F" w14:textId="77777777" w:rsidR="004F430C" w:rsidRPr="00032F00" w:rsidRDefault="004F430C" w:rsidP="004F430C">
      <w:pPr>
        <w:rPr>
          <w:sz w:val="24"/>
          <w:szCs w:val="24"/>
        </w:rPr>
      </w:pPr>
    </w:p>
    <w:p w14:paraId="5C9AD84C" w14:textId="2467F4E1" w:rsidR="00A06652" w:rsidRDefault="00B73C41" w:rsidP="006E12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Установить, что при </w:t>
      </w:r>
      <w:r w:rsidRPr="00B73C41">
        <w:rPr>
          <w:sz w:val="28"/>
          <w:szCs w:val="28"/>
        </w:rPr>
        <w:t>осуществлении комплексного развития территории жилой застройки на территории Смоленской области собственники жилых помещений</w:t>
      </w:r>
      <w:r w:rsidR="006E1293">
        <w:rPr>
          <w:sz w:val="28"/>
          <w:szCs w:val="28"/>
        </w:rPr>
        <w:t xml:space="preserve"> в многоквартирных домах</w:t>
      </w:r>
      <w:r w:rsidRPr="00B73C41">
        <w:rPr>
          <w:sz w:val="28"/>
          <w:szCs w:val="28"/>
        </w:rPr>
        <w:t xml:space="preserve">, </w:t>
      </w:r>
      <w:r>
        <w:rPr>
          <w:sz w:val="28"/>
          <w:szCs w:val="28"/>
        </w:rPr>
        <w:t>указанны</w:t>
      </w:r>
      <w:r w:rsidR="006E1293">
        <w:rPr>
          <w:sz w:val="28"/>
          <w:szCs w:val="28"/>
        </w:rPr>
        <w:t>х</w:t>
      </w:r>
      <w:r>
        <w:rPr>
          <w:sz w:val="28"/>
          <w:szCs w:val="28"/>
        </w:rPr>
        <w:t xml:space="preserve"> в части 1 статьи 32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Жилищно</w:t>
      </w:r>
      <w:r w:rsidR="005E0BBB">
        <w:rPr>
          <w:sz w:val="28"/>
          <w:szCs w:val="28"/>
        </w:rPr>
        <w:t>го кодекса Российской Федерации</w:t>
      </w:r>
      <w:r>
        <w:rPr>
          <w:sz w:val="28"/>
          <w:szCs w:val="28"/>
        </w:rPr>
        <w:t xml:space="preserve">, </w:t>
      </w:r>
      <w:r w:rsidRPr="00B73C41">
        <w:rPr>
          <w:sz w:val="28"/>
          <w:szCs w:val="28"/>
        </w:rPr>
        <w:t>наниматели жилых помещений по договорам социального найма, договорам найма жилых помещений жилищного фонда социального использования  имеют право на получение равнозначного жилого помещения, под которым понимается жилое помещение, соответствующее требованиям</w:t>
      </w:r>
      <w:r w:rsidR="006E1293">
        <w:rPr>
          <w:sz w:val="28"/>
          <w:szCs w:val="28"/>
        </w:rPr>
        <w:t>, указанным в части 7  статьи 32</w:t>
      </w:r>
      <w:r w:rsidR="006E1293">
        <w:rPr>
          <w:sz w:val="28"/>
          <w:szCs w:val="28"/>
          <w:vertAlign w:val="superscript"/>
        </w:rPr>
        <w:t>1</w:t>
      </w:r>
      <w:r w:rsidR="006E1293">
        <w:rPr>
          <w:sz w:val="28"/>
          <w:szCs w:val="28"/>
        </w:rPr>
        <w:t xml:space="preserve"> Жилищного кодекса Российской Федерации.</w:t>
      </w:r>
    </w:p>
    <w:p w14:paraId="00265C24" w14:textId="77777777" w:rsidR="006E1293" w:rsidRDefault="006E1293" w:rsidP="006E12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6B4606C" w14:textId="77777777" w:rsidR="00B4346C" w:rsidRDefault="00B4346C" w:rsidP="006E12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3019C43" w14:textId="25BE4627" w:rsidR="006E1293" w:rsidRDefault="006E1293" w:rsidP="006E129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</w:t>
      </w:r>
    </w:p>
    <w:p w14:paraId="3B68C509" w14:textId="77777777" w:rsidR="00046C7C" w:rsidRPr="005F68EE" w:rsidRDefault="004F430C" w:rsidP="005F68EE">
      <w:pPr>
        <w:rPr>
          <w:b/>
          <w:sz w:val="28"/>
          <w:szCs w:val="28"/>
        </w:rPr>
      </w:pPr>
      <w:r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В.Н. Анохин</w:t>
      </w:r>
    </w:p>
    <w:sectPr w:rsidR="00046C7C" w:rsidRPr="005F68EE" w:rsidSect="00B4346C">
      <w:headerReference w:type="default" r:id="rId9"/>
      <w:pgSz w:w="11906" w:h="16838" w:code="9"/>
      <w:pgMar w:top="567" w:right="567" w:bottom="851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A6D217" w14:textId="77777777" w:rsidR="008A030F" w:rsidRDefault="008A030F">
      <w:r>
        <w:separator/>
      </w:r>
    </w:p>
  </w:endnote>
  <w:endnote w:type="continuationSeparator" w:id="0">
    <w:p w14:paraId="74248FA5" w14:textId="77777777" w:rsidR="008A030F" w:rsidRDefault="008A0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93F582" w14:textId="77777777" w:rsidR="008A030F" w:rsidRDefault="008A030F">
      <w:r>
        <w:separator/>
      </w:r>
    </w:p>
  </w:footnote>
  <w:footnote w:type="continuationSeparator" w:id="0">
    <w:p w14:paraId="4338C7A8" w14:textId="77777777" w:rsidR="008A030F" w:rsidRDefault="008A03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0057530"/>
      <w:docPartObj>
        <w:docPartGallery w:val="Page Numbers (Top of Page)"/>
        <w:docPartUnique/>
      </w:docPartObj>
    </w:sdtPr>
    <w:sdtEndPr/>
    <w:sdtContent>
      <w:p w14:paraId="53AC22EA" w14:textId="77777777" w:rsidR="001847E5" w:rsidRDefault="007B2ACA">
        <w:pPr>
          <w:pStyle w:val="a3"/>
          <w:jc w:val="center"/>
        </w:pPr>
        <w:r>
          <w:rPr>
            <w:noProof/>
          </w:rPr>
          <w:fldChar w:fldCharType="begin"/>
        </w:r>
        <w:r w:rsidR="001847E5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E0B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DC440A7" w14:textId="77777777" w:rsidR="001847E5" w:rsidRDefault="001847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01DD7"/>
    <w:rsid w:val="00046C7C"/>
    <w:rsid w:val="00054DCC"/>
    <w:rsid w:val="000568B5"/>
    <w:rsid w:val="00064C9C"/>
    <w:rsid w:val="000858F1"/>
    <w:rsid w:val="000A67BD"/>
    <w:rsid w:val="000B2BA2"/>
    <w:rsid w:val="000C7892"/>
    <w:rsid w:val="000D3BED"/>
    <w:rsid w:val="000E2BFA"/>
    <w:rsid w:val="000E3663"/>
    <w:rsid w:val="000F5245"/>
    <w:rsid w:val="0010165C"/>
    <w:rsid w:val="00106475"/>
    <w:rsid w:val="00112394"/>
    <w:rsid w:val="001163A2"/>
    <w:rsid w:val="00121200"/>
    <w:rsid w:val="00122064"/>
    <w:rsid w:val="00132F24"/>
    <w:rsid w:val="0014163A"/>
    <w:rsid w:val="00143074"/>
    <w:rsid w:val="001801BA"/>
    <w:rsid w:val="001847E5"/>
    <w:rsid w:val="00191CC2"/>
    <w:rsid w:val="001B31EC"/>
    <w:rsid w:val="001C5DEC"/>
    <w:rsid w:val="001C7139"/>
    <w:rsid w:val="001E382F"/>
    <w:rsid w:val="001F4C51"/>
    <w:rsid w:val="00236378"/>
    <w:rsid w:val="002364B4"/>
    <w:rsid w:val="00244E8B"/>
    <w:rsid w:val="00281509"/>
    <w:rsid w:val="00283E6B"/>
    <w:rsid w:val="0029200D"/>
    <w:rsid w:val="00293F51"/>
    <w:rsid w:val="002B107E"/>
    <w:rsid w:val="002C5FCA"/>
    <w:rsid w:val="002D6B7D"/>
    <w:rsid w:val="002E43F4"/>
    <w:rsid w:val="002E57ED"/>
    <w:rsid w:val="002E62FD"/>
    <w:rsid w:val="002F035E"/>
    <w:rsid w:val="00301C7B"/>
    <w:rsid w:val="00327946"/>
    <w:rsid w:val="003359A2"/>
    <w:rsid w:val="00341072"/>
    <w:rsid w:val="00341A76"/>
    <w:rsid w:val="003563D4"/>
    <w:rsid w:val="00364B00"/>
    <w:rsid w:val="00382BB9"/>
    <w:rsid w:val="003938CD"/>
    <w:rsid w:val="003A171C"/>
    <w:rsid w:val="003A3344"/>
    <w:rsid w:val="003B75B7"/>
    <w:rsid w:val="003C2285"/>
    <w:rsid w:val="003C5C8D"/>
    <w:rsid w:val="003D16CE"/>
    <w:rsid w:val="003F4F6D"/>
    <w:rsid w:val="004022F5"/>
    <w:rsid w:val="00424F29"/>
    <w:rsid w:val="00426273"/>
    <w:rsid w:val="00435B3F"/>
    <w:rsid w:val="00437B15"/>
    <w:rsid w:val="00437FD4"/>
    <w:rsid w:val="00450096"/>
    <w:rsid w:val="004559CD"/>
    <w:rsid w:val="00456917"/>
    <w:rsid w:val="00485F47"/>
    <w:rsid w:val="004C44C5"/>
    <w:rsid w:val="004C4E0E"/>
    <w:rsid w:val="004C627C"/>
    <w:rsid w:val="004D24DA"/>
    <w:rsid w:val="004D455A"/>
    <w:rsid w:val="004F430C"/>
    <w:rsid w:val="005072C4"/>
    <w:rsid w:val="00523CEB"/>
    <w:rsid w:val="0052550C"/>
    <w:rsid w:val="00525ED5"/>
    <w:rsid w:val="005344FA"/>
    <w:rsid w:val="00543E43"/>
    <w:rsid w:val="00556C29"/>
    <w:rsid w:val="00557EE1"/>
    <w:rsid w:val="005920A7"/>
    <w:rsid w:val="005949C5"/>
    <w:rsid w:val="005C14E5"/>
    <w:rsid w:val="005E0BBB"/>
    <w:rsid w:val="005E6E87"/>
    <w:rsid w:val="005F68EE"/>
    <w:rsid w:val="00621159"/>
    <w:rsid w:val="0065466E"/>
    <w:rsid w:val="00655D48"/>
    <w:rsid w:val="0067695B"/>
    <w:rsid w:val="006812B8"/>
    <w:rsid w:val="00696689"/>
    <w:rsid w:val="006A2A0C"/>
    <w:rsid w:val="006A5219"/>
    <w:rsid w:val="006A62DB"/>
    <w:rsid w:val="006B7BF8"/>
    <w:rsid w:val="006C4B6C"/>
    <w:rsid w:val="006C60C5"/>
    <w:rsid w:val="006D6B40"/>
    <w:rsid w:val="006E1293"/>
    <w:rsid w:val="006E1806"/>
    <w:rsid w:val="006E181B"/>
    <w:rsid w:val="00701F95"/>
    <w:rsid w:val="00721E82"/>
    <w:rsid w:val="00732408"/>
    <w:rsid w:val="0073390F"/>
    <w:rsid w:val="007363F9"/>
    <w:rsid w:val="00740281"/>
    <w:rsid w:val="00741A1D"/>
    <w:rsid w:val="00743FDD"/>
    <w:rsid w:val="00775202"/>
    <w:rsid w:val="00797EF1"/>
    <w:rsid w:val="007B2ACA"/>
    <w:rsid w:val="007D1958"/>
    <w:rsid w:val="007D6480"/>
    <w:rsid w:val="007F2D4E"/>
    <w:rsid w:val="00800C3B"/>
    <w:rsid w:val="0081782B"/>
    <w:rsid w:val="00827E0F"/>
    <w:rsid w:val="008366EE"/>
    <w:rsid w:val="00841B99"/>
    <w:rsid w:val="00846538"/>
    <w:rsid w:val="008A030F"/>
    <w:rsid w:val="008A14E6"/>
    <w:rsid w:val="008B75BB"/>
    <w:rsid w:val="008C50CA"/>
    <w:rsid w:val="008C5B4D"/>
    <w:rsid w:val="008D11E7"/>
    <w:rsid w:val="008D6FD6"/>
    <w:rsid w:val="00902FCE"/>
    <w:rsid w:val="00920C40"/>
    <w:rsid w:val="00933563"/>
    <w:rsid w:val="00951AC6"/>
    <w:rsid w:val="00952B88"/>
    <w:rsid w:val="0099606C"/>
    <w:rsid w:val="009B1100"/>
    <w:rsid w:val="009E3E4D"/>
    <w:rsid w:val="00A057EB"/>
    <w:rsid w:val="00A06652"/>
    <w:rsid w:val="00A16598"/>
    <w:rsid w:val="00A25ABB"/>
    <w:rsid w:val="00A52F32"/>
    <w:rsid w:val="00A86635"/>
    <w:rsid w:val="00A951DF"/>
    <w:rsid w:val="00AB4166"/>
    <w:rsid w:val="00AD65CF"/>
    <w:rsid w:val="00AF1C75"/>
    <w:rsid w:val="00B036F1"/>
    <w:rsid w:val="00B40235"/>
    <w:rsid w:val="00B42448"/>
    <w:rsid w:val="00B4346C"/>
    <w:rsid w:val="00B63EB7"/>
    <w:rsid w:val="00B73C41"/>
    <w:rsid w:val="00B935F7"/>
    <w:rsid w:val="00BB15F4"/>
    <w:rsid w:val="00BB70FC"/>
    <w:rsid w:val="00BD6679"/>
    <w:rsid w:val="00BE21D7"/>
    <w:rsid w:val="00BF409C"/>
    <w:rsid w:val="00C04B20"/>
    <w:rsid w:val="00C13C16"/>
    <w:rsid w:val="00C314BB"/>
    <w:rsid w:val="00C3288A"/>
    <w:rsid w:val="00C3520A"/>
    <w:rsid w:val="00C367C9"/>
    <w:rsid w:val="00C54D49"/>
    <w:rsid w:val="00C646D8"/>
    <w:rsid w:val="00C7093E"/>
    <w:rsid w:val="00C9515A"/>
    <w:rsid w:val="00CA57ED"/>
    <w:rsid w:val="00CB0F48"/>
    <w:rsid w:val="00CC1B09"/>
    <w:rsid w:val="00CE3B4D"/>
    <w:rsid w:val="00CE66F7"/>
    <w:rsid w:val="00CE7536"/>
    <w:rsid w:val="00D10969"/>
    <w:rsid w:val="00D22E52"/>
    <w:rsid w:val="00D33ECE"/>
    <w:rsid w:val="00D36D8F"/>
    <w:rsid w:val="00D42CBD"/>
    <w:rsid w:val="00D4751E"/>
    <w:rsid w:val="00D622A1"/>
    <w:rsid w:val="00D63CDB"/>
    <w:rsid w:val="00D64B02"/>
    <w:rsid w:val="00D86757"/>
    <w:rsid w:val="00D92E2F"/>
    <w:rsid w:val="00D94BDB"/>
    <w:rsid w:val="00D962EA"/>
    <w:rsid w:val="00DA1D69"/>
    <w:rsid w:val="00DA5F5F"/>
    <w:rsid w:val="00DD66BE"/>
    <w:rsid w:val="00E02B34"/>
    <w:rsid w:val="00E30DDA"/>
    <w:rsid w:val="00E45A99"/>
    <w:rsid w:val="00E67588"/>
    <w:rsid w:val="00E853CA"/>
    <w:rsid w:val="00E863FB"/>
    <w:rsid w:val="00E8770B"/>
    <w:rsid w:val="00EA335A"/>
    <w:rsid w:val="00EA7E29"/>
    <w:rsid w:val="00EE26BD"/>
    <w:rsid w:val="00EF71FE"/>
    <w:rsid w:val="00F025E2"/>
    <w:rsid w:val="00F14A2F"/>
    <w:rsid w:val="00F211B3"/>
    <w:rsid w:val="00F2326C"/>
    <w:rsid w:val="00F24AB4"/>
    <w:rsid w:val="00F577E9"/>
    <w:rsid w:val="00F633F2"/>
    <w:rsid w:val="00F77A6D"/>
    <w:rsid w:val="00F908D4"/>
    <w:rsid w:val="00F91465"/>
    <w:rsid w:val="00F941F7"/>
    <w:rsid w:val="00F95283"/>
    <w:rsid w:val="00FA2F8F"/>
    <w:rsid w:val="00FA5097"/>
    <w:rsid w:val="00FA5E88"/>
    <w:rsid w:val="00FA6963"/>
    <w:rsid w:val="00FC47E0"/>
    <w:rsid w:val="00FE6E03"/>
    <w:rsid w:val="00FF2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B4B6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4F430C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4F430C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3268A-7F6D-432C-BB9A-8F3D18357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Титенкова Дарья Владимировна</cp:lastModifiedBy>
  <cp:revision>5</cp:revision>
  <cp:lastPrinted>2024-12-09T10:44:00Z</cp:lastPrinted>
  <dcterms:created xsi:type="dcterms:W3CDTF">2025-01-17T14:24:00Z</dcterms:created>
  <dcterms:modified xsi:type="dcterms:W3CDTF">2025-04-09T15:06:00Z</dcterms:modified>
</cp:coreProperties>
</file>