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2011 г. N 925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ОРГАНА ИСПОЛНИТЕЛЬНОЙ ВЛАСТИ СМОЛЕНСКОЙ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УПОЛНОМОЧЕННОГО В СФЕРЕ ОБЕСПЕЧЕНИЯ ГРАЖДАН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ПОМОЩЬЮ, УТВЕРЖДЕНИИ ПЕРЕЧНЯ ОРГАНОВ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СМОЛЕНСКОЙ ОБЛАСТИ И ПОДВЕДОМСТВЕННЫХ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УЧРЕЖДЕНИЙ, ВХОДЯЩИХ В ГОСУДАРСТВЕННУЮ СИСТЕМУ БЕСПЛАТНОЙ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НА ТЕРРИТОРИИ СМОЛЕНСКОЙ ОБЛАСТИ,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УСТАНОВЛЕНИИ ИХ КОМПЕТЕНЦИИ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20.03.2012 </w:t>
      </w:r>
      <w:hyperlink r:id="rId5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 xml:space="preserve">, от 22.03.2013 </w:t>
      </w:r>
      <w:hyperlink r:id="rId6" w:history="1">
        <w:r>
          <w:rPr>
            <w:rFonts w:ascii="Calibri" w:hAnsi="Calibri" w:cs="Calibri"/>
            <w:color w:val="0000FF"/>
          </w:rPr>
          <w:t>N 195</w:t>
        </w:r>
      </w:hyperlink>
      <w:r>
        <w:rPr>
          <w:rFonts w:ascii="Calibri" w:hAnsi="Calibri" w:cs="Calibri"/>
        </w:rPr>
        <w:t>,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15.04.2013 </w:t>
      </w:r>
      <w:hyperlink r:id="rId7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 xml:space="preserve">, от 27.06.2014 </w:t>
      </w:r>
      <w:hyperlink r:id="rId8" w:history="1">
        <w:r>
          <w:rPr>
            <w:rFonts w:ascii="Calibri" w:hAnsi="Calibri" w:cs="Calibri"/>
            <w:color w:val="0000FF"/>
          </w:rPr>
          <w:t>N 462</w:t>
        </w:r>
      </w:hyperlink>
      <w:r>
        <w:rPr>
          <w:rFonts w:ascii="Calibri" w:hAnsi="Calibri" w:cs="Calibri"/>
        </w:rPr>
        <w:t>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Определить, что: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Органом исполнительной власти Смоленской области, уполномоченным в сфере обеспечения граждан бесплатной юридической помощью, является Аппарат Администрации Смоленской области.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Аппарат Администрации Смоленской области координирует деятельность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4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Компетенция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органах исполнительной власти Смоленской области и уставами учреждений.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Органы исполнительной власти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органа исполнительной власти Смоленской области и (или) учреждения.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 15 января 2012 года.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С.В.АНТУФЬЕВ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Утвержден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30.12.2011 N 925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ПЕРЕЧЕНЬ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ПОДВЕДОМСТВЕННЫХ ИМ УЧРЕЖДЕНИЙ, ВХОДЯЩИХ В ГОСУДАРСТВЕННУЮ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СИСТЕМУ БЕСПЛАТНОЙ ЮРИДИЧЕСКОЙ ПОМОЩИ НА ТЕРРИТОРИИ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Смоленской области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20.03.2012 </w:t>
      </w:r>
      <w:hyperlink r:id="rId10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 xml:space="preserve">, от 22.03.2013 </w:t>
      </w:r>
      <w:hyperlink r:id="rId11" w:history="1">
        <w:r>
          <w:rPr>
            <w:rFonts w:ascii="Calibri" w:hAnsi="Calibri" w:cs="Calibri"/>
            <w:color w:val="0000FF"/>
          </w:rPr>
          <w:t>N 195</w:t>
        </w:r>
      </w:hyperlink>
      <w:r>
        <w:rPr>
          <w:rFonts w:ascii="Calibri" w:hAnsi="Calibri" w:cs="Calibri"/>
        </w:rPr>
        <w:t>,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15.04.2013 </w:t>
      </w:r>
      <w:hyperlink r:id="rId12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 xml:space="preserve">, от 27.06.2014 </w:t>
      </w:r>
      <w:hyperlink r:id="rId13" w:history="1">
        <w:r>
          <w:rPr>
            <w:rFonts w:ascii="Calibri" w:hAnsi="Calibri" w:cs="Calibri"/>
            <w:color w:val="0000FF"/>
          </w:rPr>
          <w:t>N 462</w:t>
        </w:r>
      </w:hyperlink>
      <w:r>
        <w:rPr>
          <w:rFonts w:ascii="Calibri" w:hAnsi="Calibri" w:cs="Calibri"/>
        </w:rPr>
        <w:t>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Органами исполнительной власти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Аппарат Администрации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Департамент Смоленской области по внутренней политике;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Правовой департамент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Департамент Смоленской области по осуществлению контроля и взаимодействию с административными органами;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Департамент имущественных и земельных отношений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Департамент экономического развития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Департамент Смоленской области по промышленности, транспорту и дорожному хозяйству;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Департамент Смоленской области по социальному развитию;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Департамент Смоленской области по здравоохранению;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Департамент Смоленской области по образованию, науке и делам молодежи;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Департамент Смоленской области по культуре и туризму;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Департамент Смоленской области по информационным технологиям;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Департамент государственной службы занятости населения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Департамент Смоленской области по сельскому хозяйству и продовольствию;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Департамент Смоленской области по природным ресурсам и экологии;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Департамент Смоленской области по охране, контролю и регулированию использования лесного хозяйства, объектов животного мира и среды их обитания;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Департамент Смоленской области по строительству и жилищно-коммунальному хозяйству;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17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утратил силу.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Департамент Смоленской области по энергетике, энергоэффективности, тарифной политике;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Департамент государственного строительного и технического надзора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15.04.2013 N 279)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Главное управление спорта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Главное управление записи актов гражданского состояния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Главное управление ветеринарии Смоленской области;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Главное управление "Государственная жилищная инспекция Смоленской области";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25) утратил силу. -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Главное управление гражданской защиты и пожарной безопасности Смоленской области.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(пп. 26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22.03.2013 N 195)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Подведомственными органам исполнительной власти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комплексные центры социального обслуживания населения: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стационарные учреждения социального обслуживания для граждан пожилого возраста и инвалидов: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"Воргинский психоневрологический интернат";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"Дрюцкий психоневрологический интернат";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"Жуковский психоневрологический интернат с обособленным спецотделением";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"Никольский психоневрологический интернат";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"Починковский психоневрологический интернат";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"Геронтологический центр "Вишенки";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"Вяземский дом-интернат для престарелых и инвалидов";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"Ярцевский дом-интернат для престарелых и инвалидов";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автономное учреждение "Центр социальной адаптации лиц без определенного места жительства и занятий";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стационарные учреждения социального обслуживания для несовершеннолетних: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"Сычевский социально-</w:t>
      </w:r>
      <w:r>
        <w:rPr>
          <w:rFonts w:ascii="Calibri" w:hAnsi="Calibri" w:cs="Calibri"/>
        </w:rPr>
        <w:lastRenderedPageBreak/>
        <w:t>реабилитационный центр для несовершеннолетних "Дружба";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"Десногорский социально-реабилитационный центр для несовершеннолетних "Солнышко";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смоленское областное государственное казенное учреждение "Центр занятости населения города Смоленска";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областное государственное казенное учреждение "Дирекция особо охраняемых природных территорий Смоленской области";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смоленское областное государственное бюджетное учреждение "Центр информационно-коммуникационных технологий";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смоленское областное государственное бюджетное учреждение "Управление областных автомобильных дорог";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областное государственное казенное учреждение ветеринарии "Смоленская областная станция по борьбе с болезнями животных".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27.06.2014 N 462)</w:t>
      </w: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386" w:rsidRDefault="0058038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C0EB8" w:rsidRDefault="004C0EB8"/>
    <w:sectPr w:rsidR="004C0EB8" w:rsidSect="00B5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80386"/>
    <w:rsid w:val="00200246"/>
    <w:rsid w:val="004C0EB8"/>
    <w:rsid w:val="0058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DE179F67D4D73AD05CDF0BF44E73EF6C902E68778F48C6759951485C20ED094FE4043523A08042102ABv027O" TargetMode="External"/><Relationship Id="rId13" Type="http://schemas.openxmlformats.org/officeDocument/2006/relationships/hyperlink" Target="consultantplus://offline/ref=EE2DE179F67D4D73AD05CDF0BF44E73EF6C902E68778F48C6759951485C20ED094FE4043523A08042102ABv027O" TargetMode="External"/><Relationship Id="rId18" Type="http://schemas.openxmlformats.org/officeDocument/2006/relationships/hyperlink" Target="consultantplus://offline/ref=EE2DE179F67D4D73AD05CDF0BF44E73EF6C902E68771F58F6759951485C20ED094FE4043523A08042102ABv02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2DE179F67D4D73AD05CDF0BF44E73EF6C902E68478FF8E6559951485C20ED094FE4043523A08042102ABv024O" TargetMode="External"/><Relationship Id="rId7" Type="http://schemas.openxmlformats.org/officeDocument/2006/relationships/hyperlink" Target="consultantplus://offline/ref=EE2DE179F67D4D73AD05CDF0BF44E73EF6C902E68771F58F6759951485C20ED094FE4043523A08042102ABv027O" TargetMode="External"/><Relationship Id="rId12" Type="http://schemas.openxmlformats.org/officeDocument/2006/relationships/hyperlink" Target="consultantplus://offline/ref=EE2DE179F67D4D73AD05CDF0BF44E73EF6C902E68771F58F6759951485C20ED094FE4043523A08042102ABv027O" TargetMode="External"/><Relationship Id="rId17" Type="http://schemas.openxmlformats.org/officeDocument/2006/relationships/hyperlink" Target="consultantplus://offline/ref=EE2DE179F67D4D73AD05CDF0BF44E73EF6C902E68778F48C6759951485C20ED094FE4043523A08042102AAv02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2DE179F67D4D73AD05CDF0BF44E73EF6C902E68778F48C6759951485C20ED094FE4043523A08042102AAv023O" TargetMode="External"/><Relationship Id="rId20" Type="http://schemas.openxmlformats.org/officeDocument/2006/relationships/hyperlink" Target="consultantplus://offline/ref=EE2DE179F67D4D73AD05CDF0BF44E73EF6C902E68778F48C6759951485C20ED094FE4043523A08042102AAv02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DE179F67D4D73AD05CDF0BF44E73EF6C902E68478FF8E6559951485C20ED094FE4043523A08042102ABv027O" TargetMode="External"/><Relationship Id="rId11" Type="http://schemas.openxmlformats.org/officeDocument/2006/relationships/hyperlink" Target="consultantplus://offline/ref=EE2DE179F67D4D73AD05CDF0BF44E73EF6C902E68478FF8E6559951485C20ED094FE4043523A08042102ABv027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E2DE179F67D4D73AD05CDF0BF44E73EF6C902E68473F5806859951485C20ED094FE4043523A08042102ABv027O" TargetMode="External"/><Relationship Id="rId15" Type="http://schemas.openxmlformats.org/officeDocument/2006/relationships/hyperlink" Target="consultantplus://offline/ref=EE2DE179F67D4D73AD05CDF0BF44E73EF6C902E68778F48C6759951485C20ED094FE4043523A08042102ABv02B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E2DE179F67D4D73AD05CDF0BF44E73EF6C902E68473F5806859951485C20ED094FE4043523A08042102ABv027O" TargetMode="External"/><Relationship Id="rId19" Type="http://schemas.openxmlformats.org/officeDocument/2006/relationships/hyperlink" Target="consultantplus://offline/ref=EE2DE179F67D4D73AD05CDF0BF44E73EF6C902E68778F48C6759951485C20ED094FE4043523A08042102AAv026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2DE179F67D4D73AD05D3FDA928BA34F1C05DE38976FDDE3D06CE49D2vC2BO" TargetMode="External"/><Relationship Id="rId14" Type="http://schemas.openxmlformats.org/officeDocument/2006/relationships/hyperlink" Target="consultantplus://offline/ref=EE2DE179F67D4D73AD05CDF0BF44E73EF6C902E68778F48C6759951485C20ED094FE4043523A08042102ABv025O" TargetMode="External"/><Relationship Id="rId22" Type="http://schemas.openxmlformats.org/officeDocument/2006/relationships/hyperlink" Target="consultantplus://offline/ref=EE2DE179F67D4D73AD05CDF0BF44E73EF6C902E68778F48C6759951485C20ED094FE4043523A08042102AAv02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Golovinskiy_AA</dc:creator>
  <cp:lastModifiedBy>Golovinskiy_AA</cp:lastModifiedBy>
  <cp:revision>1</cp:revision>
  <dcterms:created xsi:type="dcterms:W3CDTF">2014-12-18T14:54:00Z</dcterms:created>
  <dcterms:modified xsi:type="dcterms:W3CDTF">2014-12-18T14:55:00Z</dcterms:modified>
</cp:coreProperties>
</file>