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48" w:rsidRDefault="00E97448" w:rsidP="00E97448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53535"/>
          <w:sz w:val="20"/>
          <w:szCs w:val="20"/>
        </w:rPr>
      </w:pPr>
      <w:r>
        <w:rPr>
          <w:rStyle w:val="a4"/>
          <w:rFonts w:ascii="Arial" w:hAnsi="Arial" w:cs="Arial"/>
          <w:color w:val="353535"/>
          <w:sz w:val="20"/>
          <w:szCs w:val="20"/>
        </w:rPr>
        <w:t>ПОРЯДОК ПРИЕМА И РАССМОТРЕНИЯ ОБРАЩЕНИЙ</w:t>
      </w:r>
    </w:p>
    <w:p w:rsidR="00E97448" w:rsidRDefault="00E97448" w:rsidP="00E97448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53535"/>
          <w:sz w:val="20"/>
          <w:szCs w:val="20"/>
        </w:rPr>
      </w:pPr>
      <w:r>
        <w:rPr>
          <w:rStyle w:val="a4"/>
          <w:rFonts w:ascii="Arial" w:hAnsi="Arial" w:cs="Arial"/>
          <w:color w:val="353535"/>
          <w:sz w:val="20"/>
          <w:szCs w:val="20"/>
        </w:rPr>
        <w:t>ГРАЖДАН (ФИЗИЧЕСКИХ ЛИЦ), ОРГАНИЗАЦИЙ (ЮРИДИЧЕСКИХ ЛИЦ), ОБЩЕСТВЕННЫХ ОБЪЕДИНЕНИЙ, ГОСУДАРСТВЕННЫХ ОРГАНОВ, ОРГАНОВ МЕСТНОГО САМОУПРАВЛЕНИЯ РОССИЙСКОЙ ФЕДЕРАЦИИ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Граждане имеют право обращаться лично, а также направлять индивидуальные и коллективные обращения в государственные органы. Рассмотрение обращений осуществляется </w:t>
      </w:r>
      <w:r>
        <w:rPr>
          <w:rStyle w:val="a4"/>
          <w:rFonts w:ascii="Arial" w:hAnsi="Arial" w:cs="Arial"/>
          <w:color w:val="353535"/>
          <w:sz w:val="20"/>
          <w:szCs w:val="20"/>
        </w:rPr>
        <w:t>бесплатно.</w:t>
      </w:r>
    </w:p>
    <w:p w:rsidR="00E97448" w:rsidRDefault="00E97448" w:rsidP="00E97448">
      <w:pPr>
        <w:pStyle w:val="a3"/>
        <w:spacing w:before="0" w:beforeAutospacing="0" w:after="240" w:afterAutospacing="0"/>
        <w:ind w:left="900"/>
        <w:jc w:val="center"/>
        <w:rPr>
          <w:rFonts w:ascii="Arial" w:hAnsi="Arial" w:cs="Arial"/>
          <w:color w:val="353535"/>
          <w:sz w:val="20"/>
          <w:szCs w:val="20"/>
        </w:rPr>
      </w:pPr>
      <w:r>
        <w:rPr>
          <w:rStyle w:val="a4"/>
          <w:rFonts w:ascii="Arial" w:hAnsi="Arial" w:cs="Arial"/>
          <w:color w:val="353535"/>
          <w:sz w:val="20"/>
          <w:szCs w:val="20"/>
        </w:rPr>
        <w:t>1. В письменном обращении в обязательном порядке: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proofErr w:type="gramStart"/>
      <w:r>
        <w:rPr>
          <w:rFonts w:ascii="Arial" w:hAnsi="Arial" w:cs="Arial"/>
          <w:color w:val="353535"/>
          <w:sz w:val="20"/>
          <w:szCs w:val="20"/>
        </w:rPr>
        <w:t>указываются наименование государственного органа, в который направляет письменное обращение, либо фамилия, имя, отчество соответствующего должностного лица, либо его должность; фамилия, имя, отчество (последнее - при наличии) гражданина, почтовый адрес, по которому должны быть направлен ответ или уведомление о переадресации обращения;</w:t>
      </w:r>
      <w:proofErr w:type="gramEnd"/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излагается суть обращения, ставится личная подпись и дата. В случае необходимости подтверждения указываемых доводов к письменному обращению прилагаются документы и материалы либо их копии.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В обращении, направляемом в форме электронного документа, в обязательном порядке указывается фамилия, имя, отчество (последнее -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Необходимые документы и материалы могут прилагаться в электронной форме.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 xml:space="preserve">В случае если в письменном обращении не </w:t>
      </w:r>
      <w:proofErr w:type="gramStart"/>
      <w:r>
        <w:rPr>
          <w:rFonts w:ascii="Arial" w:hAnsi="Arial" w:cs="Arial"/>
          <w:color w:val="353535"/>
          <w:sz w:val="20"/>
          <w:szCs w:val="20"/>
        </w:rPr>
        <w:t>указаны</w:t>
      </w:r>
      <w:proofErr w:type="gramEnd"/>
      <w:r>
        <w:rPr>
          <w:rFonts w:ascii="Arial" w:hAnsi="Arial" w:cs="Arial"/>
          <w:color w:val="353535"/>
          <w:sz w:val="20"/>
          <w:szCs w:val="20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E97448" w:rsidRDefault="00E97448" w:rsidP="00E97448">
      <w:pPr>
        <w:pStyle w:val="a3"/>
        <w:spacing w:before="0" w:beforeAutospacing="0" w:after="240" w:afterAutospacing="0"/>
        <w:jc w:val="center"/>
        <w:rPr>
          <w:rFonts w:ascii="Arial" w:hAnsi="Arial" w:cs="Arial"/>
          <w:color w:val="353535"/>
          <w:sz w:val="20"/>
          <w:szCs w:val="20"/>
        </w:rPr>
      </w:pPr>
      <w:r>
        <w:rPr>
          <w:rStyle w:val="a4"/>
          <w:rFonts w:ascii="Arial" w:hAnsi="Arial" w:cs="Arial"/>
          <w:color w:val="353535"/>
          <w:sz w:val="20"/>
          <w:szCs w:val="20"/>
        </w:rPr>
        <w:t>2. Гражданин направляет письменное обращение непосредственно в тот государственный орган, в компетенцию которого входит решение поставленных в обращении вопросов.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proofErr w:type="gramStart"/>
      <w:r>
        <w:rPr>
          <w:rFonts w:ascii="Arial" w:hAnsi="Arial" w:cs="Arial"/>
          <w:color w:val="353535"/>
          <w:sz w:val="20"/>
          <w:szCs w:val="20"/>
        </w:rPr>
        <w:t>Если обращение содержит вопросы, решение которых не входит в компетенцию государственного органа, то оно направляется </w:t>
      </w:r>
      <w:r>
        <w:rPr>
          <w:rStyle w:val="a4"/>
          <w:rFonts w:ascii="Arial" w:hAnsi="Arial" w:cs="Arial"/>
          <w:color w:val="353535"/>
          <w:sz w:val="20"/>
          <w:szCs w:val="20"/>
        </w:rPr>
        <w:t>в течение семи дней</w:t>
      </w:r>
      <w:r>
        <w:rPr>
          <w:rFonts w:ascii="Arial" w:hAnsi="Arial" w:cs="Arial"/>
          <w:color w:val="353535"/>
          <w:sz w:val="20"/>
          <w:szCs w:val="20"/>
        </w:rPr>
        <w:t> со дня регистрации в соответствующий государственной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>
        <w:rPr>
          <w:rFonts w:ascii="Arial" w:hAnsi="Arial" w:cs="Arial"/>
          <w:color w:val="353535"/>
          <w:sz w:val="20"/>
          <w:szCs w:val="2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копия обращения в течение семи дней со дня регистрации направляется в соответствующие государственные органы.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Обращение, в котором обжалуется судебное решение, </w:t>
      </w:r>
      <w:r>
        <w:rPr>
          <w:rStyle w:val="a4"/>
          <w:rFonts w:ascii="Arial" w:hAnsi="Arial" w:cs="Arial"/>
          <w:color w:val="353535"/>
          <w:sz w:val="20"/>
          <w:szCs w:val="20"/>
        </w:rPr>
        <w:t>в течение семи дней </w:t>
      </w:r>
      <w:r>
        <w:rPr>
          <w:rFonts w:ascii="Arial" w:hAnsi="Arial" w:cs="Arial"/>
          <w:color w:val="353535"/>
          <w:sz w:val="20"/>
          <w:szCs w:val="20"/>
        </w:rPr>
        <w:t>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Письменное обращение, поступившее в государственный орган, рассматривается </w:t>
      </w:r>
      <w:r>
        <w:rPr>
          <w:rStyle w:val="a4"/>
          <w:rFonts w:ascii="Arial" w:hAnsi="Arial" w:cs="Arial"/>
          <w:color w:val="353535"/>
          <w:sz w:val="20"/>
          <w:szCs w:val="20"/>
        </w:rPr>
        <w:t>в течение 30 дней</w:t>
      </w:r>
      <w:r>
        <w:rPr>
          <w:rFonts w:ascii="Arial" w:hAnsi="Arial" w:cs="Arial"/>
          <w:color w:val="353535"/>
          <w:sz w:val="20"/>
          <w:szCs w:val="20"/>
        </w:rPr>
        <w:t> со дня регистрации письменного обращения. В исключительных случаях, а также в случае необходимости направления запроса, руководитель государственного органа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Государственный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Если текст письменного обращения не поддается прочтению, ответ на обращение не дается, </w:t>
      </w:r>
      <w:r>
        <w:rPr>
          <w:rStyle w:val="a4"/>
          <w:rFonts w:ascii="Arial" w:hAnsi="Arial" w:cs="Arial"/>
          <w:color w:val="353535"/>
          <w:sz w:val="20"/>
          <w:szCs w:val="20"/>
        </w:rPr>
        <w:t>о чем в течение семи дней</w:t>
      </w:r>
      <w:r>
        <w:rPr>
          <w:rFonts w:ascii="Arial" w:hAnsi="Arial" w:cs="Arial"/>
          <w:color w:val="353535"/>
          <w:sz w:val="20"/>
          <w:szCs w:val="20"/>
        </w:rPr>
        <w:t> 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proofErr w:type="gramStart"/>
      <w:r>
        <w:rPr>
          <w:rFonts w:ascii="Arial" w:hAnsi="Arial" w:cs="Arial"/>
          <w:color w:val="353535"/>
          <w:sz w:val="20"/>
          <w:szCs w:val="20"/>
        </w:rPr>
        <w:lastRenderedPageBreak/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</w:t>
      </w:r>
      <w:proofErr w:type="gramEnd"/>
      <w:r>
        <w:rPr>
          <w:rFonts w:ascii="Arial" w:hAnsi="Arial" w:cs="Arial"/>
          <w:color w:val="353535"/>
          <w:sz w:val="20"/>
          <w:szCs w:val="20"/>
        </w:rPr>
        <w:t xml:space="preserve"> направлялись в один и тот же государственный орган. О данном решении уведомляется гражданин, направивший обращение.</w:t>
      </w:r>
    </w:p>
    <w:p w:rsidR="00E97448" w:rsidRDefault="00E97448" w:rsidP="00E97448">
      <w:pPr>
        <w:pStyle w:val="a3"/>
        <w:spacing w:before="0" w:beforeAutospacing="0" w:after="240" w:afterAutospacing="0"/>
        <w:ind w:left="900"/>
        <w:jc w:val="center"/>
        <w:rPr>
          <w:rFonts w:ascii="Arial" w:hAnsi="Arial" w:cs="Arial"/>
          <w:color w:val="353535"/>
          <w:sz w:val="20"/>
          <w:szCs w:val="20"/>
        </w:rPr>
      </w:pPr>
      <w:r>
        <w:rPr>
          <w:rStyle w:val="a4"/>
          <w:rFonts w:ascii="Arial" w:hAnsi="Arial" w:cs="Arial"/>
          <w:color w:val="353535"/>
          <w:sz w:val="20"/>
          <w:szCs w:val="20"/>
        </w:rPr>
        <w:t>3. Личный прием граждан.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Личный прием граждан в государственных органах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 ежемесячно после утверждения соответствующих графиков.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При личном приеме гражданин предъявляет документ, удостоверяющий его личность.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Содержание устного обращения заносится в карточку личного приема гражданина.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Письменное обращение, принятое в ходе личного приема, подлежит регистрации и рассмотрению в установленном порядке.</w:t>
      </w:r>
    </w:p>
    <w:p w:rsidR="00E97448" w:rsidRDefault="00E97448" w:rsidP="00E97448">
      <w:pPr>
        <w:pStyle w:val="a3"/>
        <w:spacing w:before="0" w:beforeAutospacing="0" w:after="240" w:afterAutospacing="0"/>
        <w:jc w:val="both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32EAF" w:rsidRDefault="00E97448">
      <w:bookmarkStart w:id="0" w:name="_GoBack"/>
      <w:bookmarkEnd w:id="0"/>
    </w:p>
    <w:sectPr w:rsidR="009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48"/>
    <w:rsid w:val="006C069B"/>
    <w:rsid w:val="00D57E96"/>
    <w:rsid w:val="00E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4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Сенилова Ольга Анатольевна</dc:creator>
  <cp:lastModifiedBy>Сенилова Ольга Анатольевна</cp:lastModifiedBy>
  <cp:revision>1</cp:revision>
  <dcterms:created xsi:type="dcterms:W3CDTF">2025-04-03T13:58:00Z</dcterms:created>
  <dcterms:modified xsi:type="dcterms:W3CDTF">2025-04-03T13:58:00Z</dcterms:modified>
</cp:coreProperties>
</file>