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7B" w:rsidRDefault="004E47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477B" w:rsidRDefault="004E477B">
      <w:pPr>
        <w:pStyle w:val="ConsPlusNormal"/>
        <w:jc w:val="both"/>
        <w:outlineLvl w:val="0"/>
      </w:pPr>
    </w:p>
    <w:p w:rsidR="004E477B" w:rsidRDefault="004E477B">
      <w:pPr>
        <w:pStyle w:val="ConsPlusTitle"/>
        <w:jc w:val="center"/>
        <w:outlineLvl w:val="0"/>
      </w:pPr>
      <w:r>
        <w:t>АДМИНИСТРАЦИЯ СМОЛЕНСКОЙ ОБЛАСТИ</w:t>
      </w:r>
    </w:p>
    <w:p w:rsidR="004E477B" w:rsidRDefault="004E477B">
      <w:pPr>
        <w:pStyle w:val="ConsPlusTitle"/>
        <w:jc w:val="center"/>
      </w:pPr>
    </w:p>
    <w:p w:rsidR="004E477B" w:rsidRDefault="004E477B">
      <w:pPr>
        <w:pStyle w:val="ConsPlusTitle"/>
        <w:jc w:val="center"/>
      </w:pPr>
      <w:r>
        <w:t>ПОСТАНОВЛЕНИЕ</w:t>
      </w:r>
    </w:p>
    <w:p w:rsidR="004E477B" w:rsidRDefault="004E477B">
      <w:pPr>
        <w:pStyle w:val="ConsPlusTitle"/>
        <w:jc w:val="center"/>
      </w:pPr>
      <w:r>
        <w:t>от 31 августа 2017 г. N 599</w:t>
      </w:r>
    </w:p>
    <w:p w:rsidR="004E477B" w:rsidRDefault="004E477B">
      <w:pPr>
        <w:pStyle w:val="ConsPlusTitle"/>
        <w:jc w:val="center"/>
      </w:pPr>
    </w:p>
    <w:p w:rsidR="004E477B" w:rsidRDefault="004E477B">
      <w:pPr>
        <w:pStyle w:val="ConsPlusTitle"/>
        <w:jc w:val="center"/>
      </w:pPr>
      <w:r>
        <w:t>ОБ УТВЕРЖДЕНИИ ОБЛАСТНОЙ ГОСУДАРСТВЕННОЙ ПРОГРАММЫ</w:t>
      </w:r>
    </w:p>
    <w:p w:rsidR="004E477B" w:rsidRDefault="004E477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4E477B" w:rsidRDefault="004E477B">
      <w:pPr>
        <w:pStyle w:val="ConsPlusTitle"/>
        <w:jc w:val="center"/>
      </w:pPr>
      <w:r>
        <w:t>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5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22.10.2018 </w:t>
            </w:r>
            <w:hyperlink r:id="rId6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19.12.2018 </w:t>
            </w:r>
            <w:hyperlink r:id="rId7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8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22.11.2019 </w:t>
            </w:r>
            <w:hyperlink r:id="rId9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23.06.2020 </w:t>
            </w:r>
            <w:hyperlink r:id="rId12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16.11.2020 </w:t>
            </w:r>
            <w:hyperlink r:id="rId13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4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26.12.2020 </w:t>
            </w:r>
            <w:hyperlink r:id="rId15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27.01.2021 </w:t>
            </w:r>
            <w:hyperlink r:id="rId16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17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04.08.2021 </w:t>
            </w:r>
            <w:hyperlink r:id="rId18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30.09.2021 </w:t>
            </w:r>
            <w:hyperlink r:id="rId19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20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21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19.09.2013 N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 Администрация Смоленской области постановляет:</w:t>
      </w:r>
    </w:p>
    <w:p w:rsidR="004E477B" w:rsidRDefault="004E477B">
      <w:pPr>
        <w:pStyle w:val="ConsPlusNormal"/>
        <w:jc w:val="both"/>
      </w:pPr>
      <w:r>
        <w:t xml:space="preserve">(в ред. постановлений Администрации Смоленской области от 24.01.2018 </w:t>
      </w:r>
      <w:hyperlink r:id="rId23" w:history="1">
        <w:r>
          <w:rPr>
            <w:color w:val="0000FF"/>
          </w:rPr>
          <w:t>N 23</w:t>
        </w:r>
      </w:hyperlink>
      <w:r>
        <w:t xml:space="preserve">, от 22.10.2018 </w:t>
      </w:r>
      <w:hyperlink r:id="rId24" w:history="1">
        <w:r>
          <w:rPr>
            <w:color w:val="0000FF"/>
          </w:rPr>
          <w:t>N 679</w:t>
        </w:r>
      </w:hyperlink>
      <w:r>
        <w:t>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Смоленской области" (далее также - Государственная программа).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22.10.2018 N 679)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</w:pPr>
      <w:r>
        <w:t>Губернатор</w:t>
      </w:r>
    </w:p>
    <w:p w:rsidR="004E477B" w:rsidRDefault="004E477B">
      <w:pPr>
        <w:pStyle w:val="ConsPlusNormal"/>
        <w:jc w:val="right"/>
      </w:pPr>
      <w:r>
        <w:t>Смоленской области</w:t>
      </w:r>
    </w:p>
    <w:p w:rsidR="004E477B" w:rsidRDefault="004E477B">
      <w:pPr>
        <w:pStyle w:val="ConsPlusNormal"/>
        <w:jc w:val="right"/>
      </w:pPr>
      <w:r>
        <w:t>А.В.ОСТРОВСКИЙ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0"/>
      </w:pPr>
      <w:r>
        <w:t>Утверждена</w:t>
      </w:r>
    </w:p>
    <w:p w:rsidR="004E477B" w:rsidRDefault="004E477B">
      <w:pPr>
        <w:pStyle w:val="ConsPlusNormal"/>
        <w:jc w:val="right"/>
      </w:pPr>
      <w:r>
        <w:t>постановлением</w:t>
      </w:r>
    </w:p>
    <w:p w:rsidR="004E477B" w:rsidRDefault="004E477B">
      <w:pPr>
        <w:pStyle w:val="ConsPlusNormal"/>
        <w:jc w:val="right"/>
      </w:pPr>
      <w:r>
        <w:t>Администрации</w:t>
      </w:r>
    </w:p>
    <w:p w:rsidR="004E477B" w:rsidRDefault="004E477B">
      <w:pPr>
        <w:pStyle w:val="ConsPlusNormal"/>
        <w:jc w:val="right"/>
      </w:pPr>
      <w:r>
        <w:t>Смоленской области</w:t>
      </w:r>
    </w:p>
    <w:p w:rsidR="004E477B" w:rsidRDefault="004E477B">
      <w:pPr>
        <w:pStyle w:val="ConsPlusNormal"/>
        <w:jc w:val="right"/>
      </w:pPr>
      <w:r>
        <w:t>от 31.08.2017 N 599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0" w:name="P37"/>
      <w:bookmarkEnd w:id="0"/>
      <w:r>
        <w:t>ОБЛАСТНАЯ ГОСУДАРСТВЕННАЯ ПРОГРАММА</w:t>
      </w:r>
    </w:p>
    <w:p w:rsidR="004E477B" w:rsidRDefault="004E477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4E477B" w:rsidRDefault="004E477B">
      <w:pPr>
        <w:pStyle w:val="ConsPlusTitle"/>
        <w:jc w:val="center"/>
      </w:pPr>
      <w:r>
        <w:t>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22.10.2018 </w:t>
            </w:r>
            <w:hyperlink r:id="rId27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19.12.2018 </w:t>
            </w:r>
            <w:hyperlink r:id="rId28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2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22.11.2019 </w:t>
            </w:r>
            <w:hyperlink r:id="rId30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30.12.2019 </w:t>
            </w:r>
            <w:hyperlink r:id="rId31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32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23.06.2020 </w:t>
            </w:r>
            <w:hyperlink r:id="rId33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16.11.2020 </w:t>
            </w:r>
            <w:hyperlink r:id="rId34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35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26.12.2020 </w:t>
            </w:r>
            <w:hyperlink r:id="rId3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27.01.2021 </w:t>
            </w:r>
            <w:hyperlink r:id="rId3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38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04.08.2021 </w:t>
            </w:r>
            <w:hyperlink r:id="rId39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30.09.2021 </w:t>
            </w:r>
            <w:hyperlink r:id="rId40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41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42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Паспорт</w:t>
      </w:r>
    </w:p>
    <w:p w:rsidR="004E477B" w:rsidRDefault="004E477B">
      <w:pPr>
        <w:pStyle w:val="ConsPlusTitle"/>
        <w:jc w:val="center"/>
      </w:pPr>
      <w:r>
        <w:t>областной государственной программы "Формирование</w:t>
      </w:r>
    </w:p>
    <w:p w:rsidR="004E477B" w:rsidRDefault="004E477B">
      <w:pPr>
        <w:pStyle w:val="ConsPlusTitle"/>
        <w:jc w:val="center"/>
      </w:pPr>
      <w:r>
        <w:t>современной городской среды на территории</w:t>
      </w:r>
    </w:p>
    <w:p w:rsidR="004E477B" w:rsidRDefault="004E477B">
      <w:pPr>
        <w:pStyle w:val="ConsPlusTitle"/>
        <w:jc w:val="center"/>
      </w:pPr>
      <w:r>
        <w:t>Смоленской области"</w:t>
      </w:r>
    </w:p>
    <w:p w:rsidR="004E477B" w:rsidRDefault="004E477B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E477B" w:rsidRDefault="004E477B">
      <w:pPr>
        <w:pStyle w:val="ConsPlusNormal"/>
        <w:jc w:val="center"/>
      </w:pPr>
      <w:r>
        <w:t>от 27.01.2021 N 21)</w:t>
      </w:r>
    </w:p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Администратор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Департамент Смоленской области по строительству и жилищно-коммунальному хозяйству</w:t>
            </w:r>
          </w:p>
        </w:tc>
      </w:tr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Исполнители основных мероприятий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Департамент Смоленской области по строительству и жилищно-коммунальному хозяйству, органы местного самоуправления муниципальных образований Смоленской области (по согласованию)</w:t>
            </w:r>
          </w:p>
        </w:tc>
      </w:tr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Наименование региональных проектов, реализуемых в рамках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</w:tr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повышение уровня благоустройства территорий муниципальных образований Смоленской области</w:t>
            </w:r>
          </w:p>
        </w:tc>
      </w:tr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- повышение уровня благоустройства дворовых территорий муниципальных образований Смоленской области;</w:t>
            </w:r>
          </w:p>
          <w:p w:rsidR="004E477B" w:rsidRDefault="004E477B">
            <w:pPr>
              <w:pStyle w:val="ConsPlusNormal"/>
              <w:jc w:val="both"/>
            </w:pPr>
            <w:r>
              <w:t>- повышение уровня благоустройства общественных территорий муниципальных образований Смоленской области;</w:t>
            </w:r>
          </w:p>
          <w:p w:rsidR="004E477B" w:rsidRDefault="004E477B">
            <w:pPr>
              <w:pStyle w:val="ConsPlusNormal"/>
              <w:jc w:val="both"/>
            </w:pPr>
            <w:r>
              <w:t>-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 Смоленской области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Целевые показатели реализации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- количество благоустроенных дворовых территорий, нарастающим итогом с 31.12.2018;</w:t>
            </w:r>
          </w:p>
          <w:p w:rsidR="004E477B" w:rsidRDefault="004E477B">
            <w:pPr>
              <w:pStyle w:val="ConsPlusNormal"/>
              <w:jc w:val="both"/>
            </w:pPr>
            <w:r>
              <w:t>- площадь благоустроенных дворовых территорий, нарастающим итогом с 31.12.2018;</w:t>
            </w:r>
          </w:p>
          <w:p w:rsidR="004E477B" w:rsidRDefault="004E477B">
            <w:pPr>
              <w:pStyle w:val="ConsPlusNormal"/>
              <w:jc w:val="both"/>
            </w:pPr>
            <w:r>
              <w:t>- доля финансового участия в выполнении дополнительного перечня видов работ по благоустройству дворовых территорий заинтересованных лиц;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благоустроенных общественных территорий, нарастающим итогом с 31.12.2018;</w:t>
            </w:r>
          </w:p>
          <w:p w:rsidR="004E477B" w:rsidRDefault="004E477B">
            <w:pPr>
              <w:pStyle w:val="ConsPlusNormal"/>
              <w:jc w:val="both"/>
            </w:pPr>
            <w:r>
              <w:t>- площадь благоустроенных общественных территорий, нарастающим итогом с 31.12.2018;</w:t>
            </w:r>
          </w:p>
          <w:p w:rsidR="004E477B" w:rsidRDefault="004E477B">
            <w:pPr>
              <w:pStyle w:val="ConsPlusNormal"/>
              <w:jc w:val="both"/>
            </w:pPr>
            <w:r>
              <w:lastRenderedPageBreak/>
              <w:t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4E477B" w:rsidRDefault="004E477B">
            <w:pPr>
              <w:pStyle w:val="ConsPlusNormal"/>
              <w:jc w:val="both"/>
            </w:pPr>
            <w:r>
              <w:t>- индекс качества городской среды;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городов с благоприятной городской средой;</w:t>
            </w:r>
          </w:p>
          <w:p w:rsidR="004E477B" w:rsidRDefault="004E477B">
            <w:pPr>
              <w:pStyle w:val="ConsPlusNormal"/>
              <w:jc w:val="both"/>
            </w:pPr>
            <w:r>
              <w:t>- доля городов с благоприятной средой от общего количества городов (индекс качества городской среды - выше 50%);</w:t>
            </w:r>
          </w:p>
          <w:p w:rsidR="004E477B" w:rsidRDefault="004E477B">
            <w:pPr>
              <w:pStyle w:val="ConsPlusNormal"/>
              <w:jc w:val="both"/>
            </w:pPr>
            <w:r>
              <w:t>- прирост среднего индекса качества городской среды по отношению к 2019 году;</w:t>
            </w:r>
          </w:p>
          <w:p w:rsidR="004E477B" w:rsidRDefault="004E477B">
            <w:pPr>
              <w:pStyle w:val="ConsPlusNormal"/>
              <w:jc w:val="both"/>
            </w:pPr>
            <w:r>
      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среды;</w:t>
            </w:r>
          </w:p>
          <w:p w:rsidR="004E477B" w:rsidRDefault="004E477B">
            <w:pPr>
              <w:pStyle w:val="ConsPlusNormal"/>
              <w:jc w:val="both"/>
            </w:pPr>
            <w:r>
              <w:t>-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единиц, нарастающим итогом;</w:t>
            </w:r>
          </w:p>
          <w:p w:rsidR="004E477B" w:rsidRDefault="004E477B">
            <w:pPr>
              <w:pStyle w:val="ConsPlusNormal"/>
              <w:jc w:val="both"/>
            </w:pPr>
            <w:r>
              <w:t>-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территорий, благоустроенных в целях повышения уровня комфортности проживания граждан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04.08.2021 N 510)</w:t>
            </w:r>
          </w:p>
        </w:tc>
      </w:tr>
      <w:tr w:rsidR="004E477B"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Сроки (этапы) реализации Государственной программы</w:t>
            </w:r>
          </w:p>
        </w:tc>
        <w:tc>
          <w:tcPr>
            <w:tcW w:w="6520" w:type="dxa"/>
          </w:tcPr>
          <w:p w:rsidR="004E477B" w:rsidRDefault="004E477B">
            <w:pPr>
              <w:pStyle w:val="ConsPlusNormal"/>
              <w:jc w:val="both"/>
            </w:pPr>
            <w:r>
              <w:t>2018 - 2024 годы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652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общий объем ассигнований Государственной программы составляет 2356126,3 тыс. рублей, из них по годам реализации:</w:t>
            </w:r>
          </w:p>
          <w:p w:rsidR="004E477B" w:rsidRDefault="004E477B">
            <w:pPr>
              <w:pStyle w:val="ConsPlusNormal"/>
              <w:jc w:val="both"/>
            </w:pPr>
            <w:r>
              <w:t>- 2018 год - 272631,8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- 2019 год - 424902,1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- 2020 год - 525226,0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- 2021 год - 553045,4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- 2022 год - 285872,4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- 2023 год - 285872,4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- 2024 год - 8576,2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в том числе по источникам финансирования:</w:t>
            </w:r>
          </w:p>
          <w:p w:rsidR="004E477B" w:rsidRDefault="004E477B">
            <w:pPr>
              <w:pStyle w:val="ConsPlusNormal"/>
              <w:jc w:val="both"/>
            </w:pPr>
            <w:r>
              <w:t>средства федерального бюджета - 2168720,6 тыс. рублей, из них по годам реализации:</w:t>
            </w:r>
          </w:p>
          <w:p w:rsidR="004E477B" w:rsidRDefault="004E477B">
            <w:pPr>
              <w:pStyle w:val="ConsPlusNormal"/>
              <w:jc w:val="both"/>
            </w:pPr>
            <w:r>
              <w:t>- 2018 год - 239390,5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- 2019 год - 407834,8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- 2020 год - 515668,0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- 2021 год - 451290,3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- 2022 год - 277268,5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- 2023 год - 277268,5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 xml:space="preserve">средства областного бюджета - 178251,2 тыс. рублей, из них по </w:t>
            </w:r>
            <w:r>
              <w:lastRenderedPageBreak/>
              <w:t>годам реализации:</w:t>
            </w:r>
          </w:p>
          <w:p w:rsidR="004E477B" w:rsidRDefault="004E477B">
            <w:pPr>
              <w:pStyle w:val="ConsPlusNormal"/>
              <w:jc w:val="both"/>
            </w:pPr>
            <w:r>
              <w:t>- 2018 год - 31288,3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- 2019 год - 9984,6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- 2020 год - 9526,3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- 2021 год - 101726,1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- 2022 год - 8575,3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- 2023 год - 8575,3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- 2024 год - 8575,3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средства местных бюджетов - 8513,3 тыс. рублей, из них по годам реализации:</w:t>
            </w:r>
          </w:p>
          <w:p w:rsidR="004E477B" w:rsidRDefault="004E477B">
            <w:pPr>
              <w:pStyle w:val="ConsPlusNormal"/>
              <w:jc w:val="both"/>
            </w:pPr>
            <w:r>
              <w:t>- 2018 год - 1632,1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- 2019 год - 6762,4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- 2020 год - 31,7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- 2021 год - 29,0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- 2022 год - 28,6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- 2023 год - 28,6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- 2024 год - 0,9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внебюджетные источники - 641,2 тыс. рублей, из них по годам реализации:</w:t>
            </w:r>
          </w:p>
          <w:p w:rsidR="004E477B" w:rsidRDefault="004E477B">
            <w:pPr>
              <w:pStyle w:val="ConsPlusNormal"/>
              <w:jc w:val="both"/>
            </w:pPr>
            <w:r>
              <w:t>- 2018 год - 320,9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- 2019 год - 320,3 тыс. рублей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04.08.2021 N 510)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- количество благоустроенных дворовых территорий, нарастающим итогом с 31.12.2018 - 447 единиц;</w:t>
            </w:r>
          </w:p>
          <w:p w:rsidR="004E477B" w:rsidRDefault="004E477B">
            <w:pPr>
              <w:pStyle w:val="ConsPlusNormal"/>
              <w:jc w:val="both"/>
            </w:pPr>
            <w:r>
              <w:t>- площадь благоустроенных дворовых территорий, нарастающим итогом с 31.12.2018 - 447 гектаров;</w:t>
            </w:r>
          </w:p>
          <w:p w:rsidR="004E477B" w:rsidRDefault="004E477B">
            <w:pPr>
              <w:pStyle w:val="ConsPlusNormal"/>
              <w:jc w:val="both"/>
            </w:pPr>
            <w:r>
              <w:t>- объем финансового участия в выполнении дополнительного перечня видов работ по благоустройству дворовых территорий заинтересованных лиц - 320,3 тыс. рублей;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благоустроенных общественных территорий, нарастающим итогом с 31.12.2018 - 226 единиц;</w:t>
            </w:r>
          </w:p>
          <w:p w:rsidR="004E477B" w:rsidRDefault="004E477B">
            <w:pPr>
              <w:pStyle w:val="ConsPlusNormal"/>
              <w:jc w:val="both"/>
            </w:pPr>
            <w:r>
              <w:t>- площадь благоустроенных общественных территорий, нарастающим итогом с 31.12.2018 - 452 гектара;</w:t>
            </w:r>
          </w:p>
          <w:p w:rsidR="004E477B" w:rsidRDefault="004E477B">
            <w:pPr>
              <w:pStyle w:val="ConsPlusNormal"/>
              <w:jc w:val="both"/>
            </w:pPr>
            <w:r>
              <w:t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- 30 процентов;</w:t>
            </w:r>
          </w:p>
          <w:p w:rsidR="004E477B" w:rsidRDefault="004E477B">
            <w:pPr>
              <w:pStyle w:val="ConsPlusNormal"/>
              <w:jc w:val="both"/>
            </w:pPr>
            <w:r>
              <w:t>- индекс качества городской среды - 206 баллов;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городов с благоприятной городской средой - 9 единиц;</w:t>
            </w:r>
          </w:p>
          <w:p w:rsidR="004E477B" w:rsidRDefault="004E477B">
            <w:pPr>
              <w:pStyle w:val="ConsPlusNormal"/>
              <w:jc w:val="both"/>
            </w:pPr>
            <w:r>
              <w:t>- доля городов с благоприятной средой от общего количества городов (индекс качества городской среды - выше 50%) - 60 процентов;</w:t>
            </w:r>
          </w:p>
          <w:p w:rsidR="004E477B" w:rsidRDefault="004E477B">
            <w:pPr>
              <w:pStyle w:val="ConsPlusNormal"/>
              <w:jc w:val="both"/>
            </w:pPr>
            <w:r>
              <w:t>- прирост среднего индекса качества городской среды по отношению к 2019 году - 23 процента;</w:t>
            </w:r>
          </w:p>
          <w:p w:rsidR="004E477B" w:rsidRDefault="004E477B">
            <w:pPr>
              <w:pStyle w:val="ConsPlusNormal"/>
              <w:jc w:val="both"/>
            </w:pPr>
            <w:r>
              <w:t xml:space="preserve"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- 90 </w:t>
            </w:r>
            <w:r>
              <w:lastRenderedPageBreak/>
              <w:t>процентов;</w:t>
            </w:r>
          </w:p>
          <w:p w:rsidR="004E477B" w:rsidRDefault="004E477B">
            <w:pPr>
              <w:pStyle w:val="ConsPlusNormal"/>
              <w:jc w:val="both"/>
            </w:pPr>
            <w:r>
              <w:t>-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единиц, нарастающим итогом - 7 единиц;</w:t>
            </w:r>
          </w:p>
          <w:p w:rsidR="004E477B" w:rsidRDefault="004E477B">
            <w:pPr>
              <w:pStyle w:val="ConsPlusNormal"/>
              <w:jc w:val="both"/>
            </w:pPr>
            <w:r>
              <w:t>-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среды, - 526 единиц</w:t>
            </w:r>
          </w:p>
          <w:p w:rsidR="004E477B" w:rsidRDefault="004E477B">
            <w:pPr>
              <w:pStyle w:val="ConsPlusNormal"/>
              <w:jc w:val="both"/>
            </w:pPr>
            <w:r>
              <w:t>- количество территорий, благоустроенных в целях повышения уровня комфортности проживания граждан, - 15 единиц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04.08.2021 N 510)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1. Общая характеристика социально-экономической сферы</w:t>
      </w:r>
    </w:p>
    <w:p w:rsidR="004E477B" w:rsidRDefault="004E477B">
      <w:pPr>
        <w:pStyle w:val="ConsPlusTitle"/>
        <w:jc w:val="center"/>
      </w:pPr>
      <w:r>
        <w:t>реализации Государственной программы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Благоустройство дворовых территорий и мест массового отдыха населения (городских парков) муниципальных образований Смоленской области необходимо для создания безопасной, удобной и привлекательной среды территорий муниципальных образований Смоленской области.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Содержание территорий, а также проектирование и размещение объектов благоустройства, направленные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последние годы в Смоленской области проводилась целенаправленная работа по благоустройству дворовых территорий и мест массового посещения граждан.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то же время в вопросах благоустройства населенных пунктов Смоленской области имеется ряд проблем, среди которых недостаточный уровень общего благоустройства дворовых территории, низкий уровень экономической привлекательности мест массового посещения граждан из-за наличия инфраструктурных проблем.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населенных пунктах Смоленской области имеются места массового посещения граждан (проезды, центральные улицы, площади, скверы и т.д.) и дворовые территории, благоустройство которых не отвечает современным требованиям.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Необходим комплексный подход к благоустройству дворовых территорий и обустройству мест массового посещения граждан, включающий в себя: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1) благоустройство дворовых территорий, включая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 для мусора, ремонт и (или) устройство автомобильных парковок, ремонт и (или) устройство тротуаров,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колодцев, ремонт и (или) устройство площадок для мусорных контейнеров;</w:t>
      </w:r>
    </w:p>
    <w:p w:rsidR="004E477B" w:rsidRDefault="004E477B">
      <w:pPr>
        <w:pStyle w:val="ConsPlusNormal"/>
        <w:jc w:val="both"/>
      </w:pPr>
      <w:r>
        <w:t xml:space="preserve">(пп. 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30.09.2021 N 644)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2) благоустройство дворовых территорий, включая дополнительный перечень видов работ по благоустройству дворовых территорий: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устройство и оборудование детских и (или) спортивных площадок, иных площадок;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22.11.2019 N 705;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автомобильных дорог, образующих проезды к территориям, прилегающим к многоквартирным домам;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22.11.2019 N 705;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30.09.2021 N 644;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и (или) установка пандусов;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22.11.2019 N 705;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озеленение территорий;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иные виды работ;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30.09.2021 N 644)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3) обустройство мест массового посещения граждан (благоустройство общественных территорий):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27.01.2021 N 21)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и освещение скверов и бульваров;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кладбищ, пустырей, мест для купания (пляжей), муниципальных рынков, территорий вокруг памятников;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 с 24 января 2018 года.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24.01.2018 N 23;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памятников;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реконструкция многофункциональных общественных спортивных объектов (стадионов или детских спортивно-игровых площадок), пешеходных зон (тротуаров) с обустройством зон отдыха (установка скамеек) на конкретных улицах;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(обустройство) междворовых пространств;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обустройство родников;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обустройство фонтанов;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(обустройство) иных территорий и объектов.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Состояние благоустройства территорий в муниципальных образованиях Смоленской области характеризуется следующими показателями:</w:t>
      </w:r>
    </w:p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252"/>
        <w:gridCol w:w="1247"/>
        <w:gridCol w:w="1020"/>
        <w:gridCol w:w="1020"/>
        <w:gridCol w:w="1020"/>
      </w:tblGrid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60" w:type="dxa"/>
            <w:gridSpan w:val="3"/>
          </w:tcPr>
          <w:p w:rsidR="004E477B" w:rsidRDefault="004E477B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4252" w:type="dxa"/>
            <w:vMerge/>
          </w:tcPr>
          <w:p w:rsidR="004E477B" w:rsidRDefault="004E477B"/>
        </w:tc>
        <w:tc>
          <w:tcPr>
            <w:tcW w:w="1247" w:type="dxa"/>
            <w:vMerge/>
          </w:tcPr>
          <w:p w:rsidR="004E477B" w:rsidRDefault="004E477B"/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2020 год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4252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дворовых территорий, нарастающим итогом с 31.12.2018</w:t>
            </w:r>
          </w:p>
        </w:tc>
        <w:tc>
          <w:tcPr>
            <w:tcW w:w="1247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271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4E477B" w:rsidRDefault="004E477B">
            <w:pPr>
              <w:pStyle w:val="ConsPlusNormal"/>
              <w:jc w:val="both"/>
            </w:pPr>
            <w:r>
              <w:t>Площадь благоустроенных дворовых территорий, нарастающим итогом с 31.12.2018</w:t>
            </w:r>
          </w:p>
        </w:tc>
        <w:tc>
          <w:tcPr>
            <w:tcW w:w="1247" w:type="dxa"/>
          </w:tcPr>
          <w:p w:rsidR="004E477B" w:rsidRDefault="004E477B">
            <w:pPr>
              <w:pStyle w:val="ConsPlusNormal"/>
              <w:jc w:val="both"/>
            </w:pPr>
            <w:r>
              <w:t>гектаров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271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252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общественных территорий, нарастающим итогом с 31.12.2018</w:t>
            </w:r>
          </w:p>
        </w:tc>
        <w:tc>
          <w:tcPr>
            <w:tcW w:w="1247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82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252" w:type="dxa"/>
          </w:tcPr>
          <w:p w:rsidR="004E477B" w:rsidRDefault="004E477B">
            <w:pPr>
              <w:pStyle w:val="ConsPlusNormal"/>
              <w:jc w:val="both"/>
            </w:pPr>
            <w:r>
              <w:t>Площадь благоустроенных общественных территорий, нарастающим итогом с 31.12.2018</w:t>
            </w:r>
          </w:p>
        </w:tc>
        <w:tc>
          <w:tcPr>
            <w:tcW w:w="1247" w:type="dxa"/>
          </w:tcPr>
          <w:p w:rsidR="004E477B" w:rsidRDefault="004E477B">
            <w:pPr>
              <w:pStyle w:val="ConsPlusNormal"/>
              <w:jc w:val="both"/>
            </w:pPr>
            <w:r>
              <w:t>гектаров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4E477B" w:rsidRDefault="004E477B">
            <w:pPr>
              <w:pStyle w:val="ConsPlusNormal"/>
              <w:jc w:val="center"/>
            </w:pPr>
            <w:r>
              <w:t>164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  <w:r>
        <w:t xml:space="preserve">(таблица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27.01.2021 N 21)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мероприятия, направленные на поддержание уровня комфортности проживания граждан.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Износу объектов благоустройства также способствует увеличение интенсивности эксплуатационного воздействия.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Одной из проблем благоустройства дворовых территорий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К решению проблем благоустройства дворовых территорий и мест массового посещения граждан необходим программно-целевой подход, так как без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Для их решения требуется участие не только органов местного самоуправления муниципальных образований Смоленской области, но и государственных органов Смоленской области, а также организаций различных форм собственности, осуществляющих свою деятельность на территории Смоленской области.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Применение программного метода позволит: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запустить реализацию механизма поддержки мероприятий по благоустройству, инициированных гражданами;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запустить механизм финансового и трудового участия граждан и организаций в реализации мероприятий по благоустройству;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сформировать инструменты общественного контроля за реализацией мероприятий по благоустройству территорий муниципальных образований Смоленской области.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lastRenderedPageBreak/>
        <w:t>2. Приоритеты региональной государственной политики в сфере</w:t>
      </w:r>
    </w:p>
    <w:p w:rsidR="004E477B" w:rsidRDefault="004E477B">
      <w:pPr>
        <w:pStyle w:val="ConsPlusTitle"/>
        <w:jc w:val="center"/>
      </w:pPr>
      <w:r>
        <w:t>реализации Государственной программы, цели, целевые</w:t>
      </w:r>
    </w:p>
    <w:p w:rsidR="004E477B" w:rsidRDefault="004E477B">
      <w:pPr>
        <w:pStyle w:val="ConsPlusTitle"/>
        <w:jc w:val="center"/>
      </w:pPr>
      <w:r>
        <w:t>показатели, описание ожидаемых конечных результатов,</w:t>
      </w:r>
    </w:p>
    <w:p w:rsidR="004E477B" w:rsidRDefault="004E477B">
      <w:pPr>
        <w:pStyle w:val="ConsPlusTitle"/>
        <w:jc w:val="center"/>
      </w:pPr>
      <w:r>
        <w:t>сроки и этапы реализации Государственной программы</w:t>
      </w:r>
    </w:p>
    <w:p w:rsidR="004E477B" w:rsidRDefault="004E477B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E477B" w:rsidRDefault="004E477B">
      <w:pPr>
        <w:pStyle w:val="ConsPlusNormal"/>
        <w:jc w:val="center"/>
      </w:pPr>
      <w:r>
        <w:t>от 27.01.2021 N 21)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 xml:space="preserve">Приоритеты и цели региональной государственной политики в жилищно-коммунальной сфере определены приоритетным </w:t>
      </w:r>
      <w:hyperlink r:id="rId58" w:history="1">
        <w:r>
          <w:rPr>
            <w:color w:val="0000FF"/>
          </w:rPr>
          <w:t>проектом</w:t>
        </w:r>
      </w:hyperlink>
      <w:r>
        <w:t xml:space="preserve"> "Формирование современной городской среды", утвержденным президиумом Совета при Президенте Российской Федерации по стратегическому развитию и приоритетным проектам (протокол от 18.04.2017 N 5).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Приоритеты и цели региональной государственной политики в сфере благоустройства определены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Стратегическая цель региональной государственной политики в сфере благоустройства на период до 2024 года - создание современной среды обитания и жизнедеятельности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Среди приоритетов региональной государственной политики в сфере благоустройства, направленных на достижение стратегической цели, - формирование современной городской среды (благоустройство дворовых территорий муниципальных образований Смоленской области, обустройство мест массового посещения граждан).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Целью Государственной программы является повышение уровня благоустройства территорий муниципальных образований Смоленской области.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Цель Государственной программы соответствует приоритетам региональной государственной политики в сфере благоустройства территорий муниципальных образований Смоленской области, определенным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и стратегической цели региональной государственной политики в сфере благоустройства.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Задачами Государственной программы являются: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повышение уровня благоустройства дворовых территорий муниципальных образований Смоленской области;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повышение уровня благоустройства общественных территорий муниципальных образований Смоленской области;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 Смоленской области.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Целевыми показателями реализации Государственной программы являются: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территорий, нарастающим итогом с 31.12.2018;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площадь благоустроенных дворовых территорий, нарастающим итогом с 31.12.2018;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финансового участия в выполнении дополнительного перечня видов работ по благоустройству дворовых территорий заинтересованных лиц;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количество благоустроенных общественных территорий, нарастающим итогом с </w:t>
      </w:r>
      <w:r>
        <w:lastRenderedPageBreak/>
        <w:t>31.12.2018;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площадь благоустроенных общественных территорий, нарастающим итогом с 31.12.2018;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индекс качества городской среды;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городов с благоприятной городской средой;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городов с благоприятной средой от общего количества городов (индекс качества городской среды - выше 50%);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году;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единиц, нарастающим итогом;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территорий, благоустроенных в целях повышения уровня комфортности проживания граждан.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Сведения о целевых показателях реализации Государственной программы приведены в </w:t>
      </w:r>
      <w:hyperlink w:anchor="P485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(достижение максимального значения или насыщения), изменения приоритетов государственной политики в жилищно-коммунальной сфере.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Ожидаемыми результатами реализации Государственной программы являются: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территорий, нарастающим итогом с 31.12.2018 - 447 единиц;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площадь благоустроенных дворовых территорий, нарастающим итогом с 31.12.2018 - 447 гектаров;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благоустроенных общественных территорий, нарастающим итогом с 31.12.2018 - 226 единиц;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площадь благоустроенных общественных территорий, нарастающим итогом с 31.12.2018 - 452 гектара;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объем финансового участия в выполнении дополнительного перечня видов работ по </w:t>
      </w:r>
      <w:r>
        <w:lastRenderedPageBreak/>
        <w:t>благоустройству дворовых территорий заинтересованных лиц - 320,3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- 30 процентов;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индекс качества городской среды - 206 баллов;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городов с благоприятной городской средой - 9 единиц;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городов с благоприятной средой от общего количества городов (индекс качества городской среды - выше 50%) - 60 процентов;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году - 23 процента;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- 90 процентов;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единиц, нарастающим итогом - 7 единиц;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среды, - 526 единиц;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территорий, благоустроенных в целях повышения уровня комфортности проживания граждан, - 15 единиц.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Сроки реализации Государственной программы - 2018 - 2024 годы.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4E477B" w:rsidRDefault="004E477B">
      <w:pPr>
        <w:pStyle w:val="ConsPlusTitle"/>
        <w:jc w:val="center"/>
      </w:pPr>
      <w:r>
        <w:t>Государственной программы</w:t>
      </w:r>
    </w:p>
    <w:p w:rsidR="004E477B" w:rsidRDefault="004E477B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E477B" w:rsidRDefault="004E477B">
      <w:pPr>
        <w:pStyle w:val="ConsPlusNormal"/>
        <w:jc w:val="center"/>
      </w:pPr>
      <w:r>
        <w:t>от 04.08.2021 N 510)</w:t>
      </w:r>
    </w:p>
    <w:p w:rsidR="004E477B" w:rsidRDefault="004E477B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E477B" w:rsidRDefault="004E477B">
      <w:pPr>
        <w:pStyle w:val="ConsPlusNormal"/>
        <w:jc w:val="center"/>
      </w:pPr>
      <w:r>
        <w:t>от 22.11.2019 N 705)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В рамках реализации Государственной программы предполагается реализация двух основных мероприятий: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основного мероприятия "Региональный проект "Формирование комфортной городской среды";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основного мероприятия "Повышение эстетического и функционального уровня территорий".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Основное мероприятие "Региональный проект "Формирование комфортной городской </w:t>
      </w:r>
      <w:r>
        <w:lastRenderedPageBreak/>
        <w:t>среды" (далее также - региональный проект) включает в себя следующие мероприятия.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1. Предоставление субсидий для софинансирования расходов бюджетов муниципальных образований Смоленской области на поддержку муниципальных программ формирования современной городской среды (далее также - субсидии).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Субсидии предоставляются бюджетам муниципальных образований Смоленской области на проведение комплекса мероприятий, направленных на создание условий для повышения уровня комфортности проживания граждан.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Финансирование регионального проекта осуществляется за счет средств федерального, областного и местных бюджетов, а также внебюджетных источников.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Реализация Государственной программы осуществляется за счет средств федерального бюджета в рамках федерального проекта "Формирование комфортной городской среды" в составе государственной </w:t>
      </w:r>
      <w:hyperlink r:id="rId6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реализации Государственной программы принимают участие муниципальные образования Смоленской области.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Не предусматривается предоставление субсидий бюджетным и автономным учреждениям, юридическим лицам, индивидуальным предпринимателям и физическим лицам.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Порядок предоставления и распределения субсидий для софинансирования расходов бюджетов муниципальных образований Смоленской области на поддержку муниципальных программ формирования современной городской среды приведен в приложении N 2 к Государственной программе.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Исполнителями регионального проекта являются Департамент Смоленской области по строительству и жилищно-коммунальному хозяйству, органы местного самоуправления муниципальных образований Смоленской области (по согласованию).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рамках реализации регионального проекта предполагается благоустройство дворовых территорий и общественных территорий.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Благоустройство дворовых территорий обеспечивается исходя из минимального и дополнительного перечней видов работ согласно </w:t>
      </w:r>
      <w:hyperlink r:id="rId70" w:history="1">
        <w:r>
          <w:rPr>
            <w:color w:val="0000FF"/>
          </w:rPr>
          <w:t>Правилам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К минимальному перечню видов работ по благоустройству дворовых территорий (далее - минимальный перечень работ) относятся: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установка скамеек;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установка урн;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и (или) устройство автомобильных парковок;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и (или) устройство тротуаров;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и (или) устройство площадок для мусорных контейнеров.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Данный перечень является исчерпывающим и не может быть расширен.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Расходные обязательства Смоленской области по предоставлению субсидий на поддержку муниципальных программ формирования современной городской среды из областного бюджета в целях софинансирования работ по благоустройству дворовых территорий в соответствии с минимальным перечнем работ софинансируются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К дополнительному перечню видов работ по благоустройству дворовых территорий (далее - дополнительный перечень работ) относятся: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устройство и оборудование детских и (или) спортивных площадок, иных площадок;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автомобильных дорог, образующих проезды к территориям, прилегающим к многоквартирным домам;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04.08.2021 N 510;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и (или) установка пандусов;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озеленение территорий;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иные виды работ.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30.09.2021 N 644)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По каждой дворовой территории, включенной в Государственную программу, разрабатывается (с учетом обсуждения с представителями заинтересованных лиц) дизайн-проект, подготовка и утверждение которого осуществляется не позднее 1 марта текущего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образований Смоленской области обеспечивают: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4E477B" w:rsidRDefault="004E477B">
      <w:pPr>
        <w:pStyle w:val="ConsPlusNormal"/>
        <w:jc w:val="both"/>
      </w:pPr>
      <w:r>
        <w:lastRenderedPageBreak/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осуществление контроля за ходом выполнения муниципальной программы общественной комиссией, созданной в соответствии с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включая проведение оценки предложений заинтересованных лиц;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синхронизацию выполнения работ в рамках муниципальной программы с реализуемыми в муниципальных образованиях Смоленской области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синхронизацию реализации мероприятий в рамках муниципальной программы с реализуемыми в муниципальных образованиях Смоленской области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проведение голосования по отбору общественных территорий;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ежегодное проведение органами местного самоуправления муниципальных образований Смоленской области с численностью населения свыше 20 тыс. человек рейтингового голосования по отбору общественных территорий, подлежащих благоустройству в рамках реализации муниципальных программ в году, следующем за годом проведения такого голосования. </w:t>
      </w:r>
      <w:hyperlink r:id="rId83" w:history="1">
        <w:r>
          <w:rPr>
            <w:color w:val="0000FF"/>
          </w:rPr>
          <w:t>Порядок</w:t>
        </w:r>
      </w:hyperlink>
      <w:r>
        <w:t xml:space="preserve"> проведения рейтингового голосования по отбору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среды, утвержден постановлением Администрации Смоленской области от 11.06.2020 N 341.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Проведение мероприятий по благоустройству дворовых территорий, расположенных на территории муниципальных образований Смоленской области, осуществляется с учетом необходимости обеспечения физической, пространственной и информационной доступности </w:t>
      </w:r>
      <w: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Расходные обязательства Смоленской области по предоставлению субсидий из областного бюджета в целях софинансирования работ по благоустройству дворовых территорий в соответствии с дополнительным перечнем работ софинансируются из федерального бюджета: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766" w:history="1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 и подлежащих благоустройству в период реализации Государственной программы, приведен в приложении N 2.1 к Государственной программе.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Мероприятия по обустройству мест массового посещения граждан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качестве проектов обустройства общественных территорий могут выступать следующие виды проектов благоустройства (обустройства) территорий и объектов: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и освещение скверов и бульваров;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кладбищ, пустырей, мест для купания (пляжей), муниципальных рынков, территорий вокруг памятников;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ремонт памятников;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реконструкция многофункциональных общественных спортивных объектов (стадионов или детских спортивно-игровых площадок), пешеходных зон (тротуаров) с обустройством зон отдыха (установкой скамеек) на конкретных улицах;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(обустройство) междворовых пространств;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обустройство родников;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обустройство фонтанов;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(обустройство) иных территорий и объектов.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3099" w:history="1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период реализации Государственной программы, приведен в приложении N 2.2 к Государственной программе.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Мероприятия по проведению инвентаризации уровня благоустройства индивидуальных жилых домов и земельных участков, предоставленных для их размещения на территории Смоленской области, осуществляются муниципальными образованиями в соответствии с правилами благоустройства территорий и порядком проведения такой инвентаризации. </w:t>
      </w:r>
      <w:hyperlink r:id="rId86" w:history="1">
        <w:r>
          <w:rPr>
            <w:color w:val="0000FF"/>
          </w:rPr>
          <w:t>Порядок</w:t>
        </w:r>
      </w:hyperlink>
      <w:r>
        <w:t xml:space="preserve"> проведения инвентаризации дворовых территорий, общественных территорий, индивидуальных жилых домов и земельных участков, предоставленных для их размещения, на территории </w:t>
      </w:r>
      <w:r>
        <w:lastRenderedPageBreak/>
        <w:t>Смоленской области утвержден постановлением Администрации Смоленской области от 24.06.2021 N 390.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Форма адресного </w:t>
      </w:r>
      <w:hyperlink w:anchor="P3484" w:history="1">
        <w:r>
          <w:rPr>
            <w:color w:val="0000FF"/>
          </w:rPr>
          <w:t>перечня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Смоленской области правил благоустройства территории, приведена в приложении N 2.3 к Государственной программе. Указанная форма заполняется по мере проведения муниципальными образованиями Смоленской области инвентаризации указанных объектов.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Адресные перечни дворовых территорий, нуждающихся в благоустройстве и подлежащих благоустройству в период реализации областной государственной программы "Формирование современной городской среды на территории Смоленской области" в 2020, 2021, 2022 годах, приведены соответственно в </w:t>
      </w:r>
      <w:hyperlink w:anchor="P3522" w:history="1">
        <w:r>
          <w:rPr>
            <w:color w:val="0000FF"/>
          </w:rPr>
          <w:t>приложениях N 2.4</w:t>
        </w:r>
      </w:hyperlink>
      <w:r>
        <w:t xml:space="preserve">, </w:t>
      </w:r>
      <w:hyperlink w:anchor="P3673" w:history="1">
        <w:r>
          <w:rPr>
            <w:color w:val="0000FF"/>
          </w:rPr>
          <w:t>2.5</w:t>
        </w:r>
      </w:hyperlink>
      <w:r>
        <w:t xml:space="preserve">, </w:t>
      </w:r>
      <w:hyperlink w:anchor="P4206" w:history="1">
        <w:r>
          <w:rPr>
            <w:color w:val="0000FF"/>
          </w:rPr>
          <w:t>2.10</w:t>
        </w:r>
      </w:hyperlink>
      <w:r>
        <w:t xml:space="preserve"> к Государственной программе.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684;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30.09.2021 N 644)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Адресные перечни общественных территорий, нуждающихся в благоустройстве и подлежащих благоустройству в период реализации областной государственной программы "Формирование современной городской среды на территории Смоленской области" в 2020, 2021, 2022 годах, приведены соответственно в </w:t>
      </w:r>
      <w:hyperlink w:anchor="P3808" w:history="1">
        <w:r>
          <w:rPr>
            <w:color w:val="0000FF"/>
          </w:rPr>
          <w:t>приложениях N 2.6</w:t>
        </w:r>
      </w:hyperlink>
      <w:r>
        <w:t xml:space="preserve">, </w:t>
      </w:r>
      <w:hyperlink w:anchor="P3944" w:history="1">
        <w:r>
          <w:rPr>
            <w:color w:val="0000FF"/>
          </w:rPr>
          <w:t>2.7</w:t>
        </w:r>
      </w:hyperlink>
      <w:r>
        <w:t xml:space="preserve">, </w:t>
      </w:r>
      <w:hyperlink w:anchor="P4332" w:history="1">
        <w:r>
          <w:rPr>
            <w:color w:val="0000FF"/>
          </w:rPr>
          <w:t>2.11</w:t>
        </w:r>
      </w:hyperlink>
      <w:r>
        <w:t xml:space="preserve"> к Государственной программе.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684;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30.09.2021 N 644)</w:t>
      </w:r>
    </w:p>
    <w:p w:rsidR="004E477B" w:rsidRDefault="004E477B">
      <w:pPr>
        <w:pStyle w:val="ConsPlusNormal"/>
        <w:spacing w:before="220"/>
        <w:ind w:firstLine="540"/>
        <w:jc w:val="both"/>
      </w:pPr>
      <w:hyperlink w:anchor="P4067" w:history="1">
        <w:r>
          <w:rPr>
            <w:color w:val="0000FF"/>
          </w:rPr>
          <w:t>Перечень</w:t>
        </w:r>
      </w:hyperlink>
      <w:r>
        <w:t xml:space="preserve"> проектов-победителей Всероссийского конкурса лучших проектов создания комфортной городской среды приведен в приложении N 2.8 к Государственной программе.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Государственная программа актуализируется по результатам проведения голосования по отбору общественных территорий. Срок действия Государственной программы продлевается на срок реализации федерального проекта.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Основное мероприятие "Повышение эстетического и функционального уровня территорий" включает в себя мероприятие по предоставлению иных межбюджетных трансфертов из областного бюджета бюджетам муниципальных образований Смоленской области на проведение мероприятий, направленных на создание условий для повышения уровня комфортности проживания граждан.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рамках реализации данного мероприятия предусматривается: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благоустройство дворовых территорий за счет средств иных межбюджетных трансфертов на проведение мероприятий, направленных на создание условий для повышения уровня комфортности проживания граждан, в соответствующем году;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благоустройство общественных территорий за счет средств иных межбюджетных трансфертов на проведение мероприятий, направленных на создание условий для повышения </w:t>
      </w:r>
      <w:r>
        <w:lastRenderedPageBreak/>
        <w:t>уровня комфортности проживания граждан, в соответствующем году;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иные работы (услуги), связанные с благоустройством территорий, направленные на повышение эстетического и функционального уровней территорий, за счет средств иных межбюджетных трансфертов.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29.12.2021 N 908)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4142" w:history="1">
        <w:r>
          <w:rPr>
            <w:color w:val="0000FF"/>
          </w:rPr>
          <w:t>перечень</w:t>
        </w:r>
      </w:hyperlink>
      <w:r>
        <w:t xml:space="preserve"> территорий, нуждающихся в благоустройстве и подлежащих благоустройству в рамках основного мероприятия "Повышение эстетического и функционального уровня территорий" в период реализации областной государственной программы "Формирование современной городской среды на территории Смоленской области" в 2021 году, представлен в приложении N 2.9 к Государственной программе.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jc w:val="both"/>
      </w:pPr>
      <w:r>
        <w:t xml:space="preserve">(п. 1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2. Создание комфортной городской среды в малых городах и исторических поселениях.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Данное мероприятие предусматривает выделение дополнительной финансовой помощи из федерального бюджета областному бюджету в виде иного межбюджетного трансферта на реализацию проектов по созданию комфортной городской среды в малых городах и исторических поселениях. В рамках мероприятия производится перечисление средств иного межбюджетного трансферта из областного бюджета в бюджеты муниципальных образований Смоленской области - победителей Всероссийского конкурса лучших проектов создания комфортной городской среды на основании областного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15.11.2018 N 127-з "О предоставлении иных межбюджетных трансфертов из областного бюджета бюджетам муниципальных образований Смоленской области - победителей Всероссийского конкурса лучших проектов создания комфортной городской среды".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3. Привлечение граждан и организаций к участию в проведении мероприятий по формированию современной городской среды.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Данное мероприятие предусматривает приобщение граждан к решению вопросов благоустройства территорий и формирования современной городской среды, повышение интереса населения к участию в формировании и реализации муниципальных программ по формированию современной городской среды.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рамках указанной деятельности предусматривается: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информирование граждан о проводимых мероприятиях по благоустройству дворовых территорий многоквартирных домов и мест массового посещения граждан;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общественное участие граждан, организаций в обсуждении проектов муниципальных программ по благоустройству дворовых территорий многоквартирных домов и мест массового посещения граждан;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обязательное финансовое участие жителей многоквартирных домов, дворовые территории которых подлежат благоустройству;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27.01.2021 N 21)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общественное участие граждан, организаций в благоустройстве и содержании в надлежащем порядке дворовых территорий многоквартирных домов и мест массового посещения граждан.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органы местного самоуправления муниципальных образований Смоленской области (по согласованию).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4. Цифровизация городской среды. Данное мероприятие предусматривает использование информационных технологий в рамках производства работ по благоустройству дворовых территорий и общественных территорий.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рамках данного мероприятия предусматривается: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повышение удовлетворенности качеством жизни в городе;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снижение числа инцидентов нарушений общественной безопасности;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повышение уровня общественной культуры;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возможность дистанционного обращения граждан с частной инициативой в сфере городского хозяйства;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предоставление сервиса по участию в рейтинговом голосовании по реализации мероприятий в сфере городского хозяйства;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создание комплексных систем обеспечения и онлайн-мониторинга общественной безопасности, включая организацию постоянного видеонаблюдения на общественных территориях.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Ответственными за исполнение данного мероприятия являются Департамент Смоленской области по строительству и жилищно-коммунальному хозяйству и органы местного самоуправления муниципальных образований Смоленской области.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28.02.2020 N 90)</w:t>
      </w:r>
    </w:p>
    <w:p w:rsidR="004E477B" w:rsidRDefault="004E477B">
      <w:pPr>
        <w:pStyle w:val="ConsPlusNormal"/>
        <w:spacing w:before="220"/>
        <w:ind w:firstLine="540"/>
        <w:jc w:val="both"/>
      </w:pPr>
      <w:hyperlink w:anchor="P4440" w:history="1">
        <w:r>
          <w:rPr>
            <w:color w:val="0000FF"/>
          </w:rPr>
          <w:t>План</w:t>
        </w:r>
      </w:hyperlink>
      <w:r>
        <w:t xml:space="preserve"> реализации Государственной программы приведен в приложении N 3 к Государственной программе.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27.01.2021 N 21)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4. Обоснование ресурсного обеспечения</w:t>
      </w:r>
    </w:p>
    <w:p w:rsidR="004E477B" w:rsidRDefault="004E477B">
      <w:pPr>
        <w:pStyle w:val="ConsPlusTitle"/>
        <w:jc w:val="center"/>
      </w:pPr>
      <w:r>
        <w:t>Государственной программы</w:t>
      </w:r>
    </w:p>
    <w:p w:rsidR="004E477B" w:rsidRDefault="004E477B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4E477B" w:rsidRDefault="004E477B">
      <w:pPr>
        <w:pStyle w:val="ConsPlusNormal"/>
        <w:jc w:val="center"/>
      </w:pPr>
      <w:r>
        <w:t>от 27.01.2021 N 21)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Общий объем ассигнований Государственной программы составляет 2356126,3 тыс. рублей, в том числе по годам реализации: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2018 году - 272631,8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2019 году - 424902,1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2020 году - 525226,0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2021 году - 553045,4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в 2022 году - 285872,4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2023 году - 285872,4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2024 году - 8576,2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том числе по источникам финансирования: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2018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- 239390,5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- 31288,3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- 1632,1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внебюджетные источники - 320,9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2019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- 407834,8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- 9984,6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- 6762,4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внебюджетные источники - 320,3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2020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- 515668,0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- 9526,3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- 31,7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2021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- 451290,3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- 101726,1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- 29,0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2022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- 277268,5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- 8575,3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- 28,6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2023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- 277268,5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областной бюджет - 8575,3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- 28,6 тыс. рублей;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04.08.2021 N 510)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 2024 году: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федеральный бюджет - 0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областной бюджет - 8575,3 тыс. рублей;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местные бюджеты - 0,9 тыс. рублей.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4831" w:history="1">
        <w:r>
          <w:rPr>
            <w:color w:val="0000FF"/>
          </w:rPr>
          <w:t>обеспечение</w:t>
        </w:r>
      </w:hyperlink>
      <w:r>
        <w:t xml:space="preserve"> в сфере реализации Государственной программы с указанием кода бюджетной классификации приведено в приложении N 4 к Государственной программе.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5. Основные меры правового регулирования в сфере реализации</w:t>
      </w:r>
    </w:p>
    <w:p w:rsidR="004E477B" w:rsidRDefault="004E477B">
      <w:pPr>
        <w:pStyle w:val="ConsPlusTitle"/>
        <w:jc w:val="center"/>
      </w:pPr>
      <w:r>
        <w:t>Государственной программы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Меры правового регулирования в сфере реализации Государственной программы не предусмотрены.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  <w:outlineLvl w:val="1"/>
      </w:pPr>
      <w:r>
        <w:t>6. Применение мер государственного регулирования</w:t>
      </w:r>
    </w:p>
    <w:p w:rsidR="004E477B" w:rsidRDefault="004E477B">
      <w:pPr>
        <w:pStyle w:val="ConsPlusTitle"/>
        <w:jc w:val="center"/>
      </w:pPr>
      <w:r>
        <w:t>в сфере реализации Государственной программы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Меры государственного регулирования в сфере реализации Государственной программы отсутствуют.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1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" w:name="P485"/>
      <w:bookmarkEnd w:id="1"/>
      <w:r>
        <w:t>ЦЕЛЕВЫЕ ПОКАЗАТЕЛИ</w:t>
      </w:r>
    </w:p>
    <w:p w:rsidR="004E477B" w:rsidRDefault="004E477B">
      <w:pPr>
        <w:pStyle w:val="ConsPlusTitle"/>
        <w:jc w:val="center"/>
      </w:pPr>
      <w:r>
        <w:t>РЕАЛИЗАЦИИ ОБЛАСТНОЙ ГОСУДАРСТВЕННОЙ ПРОГРАММЫ</w:t>
      </w:r>
    </w:p>
    <w:p w:rsidR="004E477B" w:rsidRDefault="004E477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4E477B" w:rsidRDefault="004E477B">
      <w:pPr>
        <w:pStyle w:val="ConsPlusTitle"/>
        <w:jc w:val="center"/>
      </w:pPr>
      <w:r>
        <w:t>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22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04.08.2021 </w:t>
            </w:r>
            <w:hyperlink r:id="rId123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sectPr w:rsidR="004E477B" w:rsidSect="005C4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4"/>
        <w:gridCol w:w="1204"/>
        <w:gridCol w:w="1204"/>
        <w:gridCol w:w="1204"/>
        <w:gridCol w:w="1204"/>
        <w:gridCol w:w="1204"/>
        <w:gridCol w:w="1204"/>
      </w:tblGrid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0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Базовое значение показателей (к очередному финансовому году)</w:t>
            </w:r>
          </w:p>
        </w:tc>
        <w:tc>
          <w:tcPr>
            <w:tcW w:w="3612" w:type="dxa"/>
            <w:gridSpan w:val="3"/>
          </w:tcPr>
          <w:p w:rsidR="004E477B" w:rsidRDefault="004E477B">
            <w:pPr>
              <w:pStyle w:val="ConsPlusNormal"/>
              <w:jc w:val="center"/>
            </w:pPr>
            <w:r>
              <w:t>Планируемое значение показателей (на очередной финансовый год и плановый период)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044" w:type="dxa"/>
            <w:vMerge/>
          </w:tcPr>
          <w:p w:rsidR="004E477B" w:rsidRDefault="004E477B"/>
        </w:tc>
        <w:tc>
          <w:tcPr>
            <w:tcW w:w="1204" w:type="dxa"/>
            <w:vMerge/>
          </w:tcPr>
          <w:p w:rsidR="004E477B" w:rsidRDefault="004E477B"/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2023 год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</w:tr>
      <w:tr w:rsidR="004E477B">
        <w:tc>
          <w:tcPr>
            <w:tcW w:w="9722" w:type="dxa"/>
            <w:gridSpan w:val="8"/>
          </w:tcPr>
          <w:p w:rsidR="004E477B" w:rsidRDefault="004E477B">
            <w:pPr>
              <w:pStyle w:val="ConsPlusNormal"/>
              <w:jc w:val="center"/>
              <w:outlineLvl w:val="2"/>
            </w:pPr>
            <w:r>
              <w:t>Повышение уровня благоустройства территорий муниципальных образований Смоленской области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дворовых территорий, нарастающим итогом с 31.12.2018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403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Площадь благоустроенных дворовых территорий, нарастающим итогом с 31.12.2018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гектаров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403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Доля финансового участия в выполнении дополнительного перечня видов работ по благоустройству дворовых территорий заинтересованных </w:t>
            </w:r>
            <w:r>
              <w:lastRenderedPageBreak/>
              <w:t>лиц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не менее 20% от стоимости работ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не менее 20% от стоимости работ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не менее 20% от стоимости работ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не менее 20% от стоимости работ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не менее 20% от стоимости работ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общественных территорий, нарастающим итогом с 31.12.2018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187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Площадь благоустроенных общественных территорий, нарастающим итогом с 31.12.2018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гектаров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374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</w:t>
            </w:r>
            <w:r>
              <w:lastRenderedPageBreak/>
              <w:t>современной городской среды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90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Индекс качества городской среды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баллов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197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городов с благоприятной городской средой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Доля городов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53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Прирост среднего индекса качества городской среды по отношению к 2019 году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04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</w:t>
            </w:r>
            <w:r>
              <w:lastRenderedPageBreak/>
              <w:t>менее единиц, нарастающим итогом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единиц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722" w:type="dxa"/>
            <w:gridSpan w:val="8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04.08.2021 N 510)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487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04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</w:t>
            </w:r>
            <w:r>
              <w:lastRenderedPageBreak/>
              <w:t>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4" w:type="dxa"/>
          </w:tcPr>
          <w:p w:rsidR="004E477B" w:rsidRDefault="004E477B">
            <w:pPr>
              <w:pStyle w:val="ConsPlusNormal"/>
              <w:jc w:val="center"/>
            </w:pPr>
            <w:r>
              <w:t>25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204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Количество территорий, благоустроенных в целях повышения уровня комфортности проживания граждан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722" w:type="dxa"/>
            <w:gridSpan w:val="8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14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04.08.2021</w:t>
            </w:r>
          </w:p>
          <w:p w:rsidR="004E477B" w:rsidRDefault="004E477B">
            <w:pPr>
              <w:pStyle w:val="ConsPlusNormal"/>
              <w:jc w:val="both"/>
            </w:pPr>
            <w:r>
              <w:t>N 510)</w:t>
            </w:r>
          </w:p>
        </w:tc>
      </w:tr>
    </w:tbl>
    <w:p w:rsidR="004E477B" w:rsidRDefault="004E477B">
      <w:pPr>
        <w:sectPr w:rsidR="004E47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r>
        <w:t>ПОРЯДОК</w:t>
      </w:r>
    </w:p>
    <w:p w:rsidR="004E477B" w:rsidRDefault="004E477B">
      <w:pPr>
        <w:pStyle w:val="ConsPlusTitle"/>
        <w:jc w:val="center"/>
      </w:pPr>
      <w:r>
        <w:t>ПРЕДОСТАВЛЕНИЯ И РАСПРЕДЕЛЕНИЯ СУБСИДИЙ ДЛЯ СОФИНАНСИРОВАНИЯ</w:t>
      </w:r>
    </w:p>
    <w:p w:rsidR="004E477B" w:rsidRDefault="004E477B">
      <w:pPr>
        <w:pStyle w:val="ConsPlusTitle"/>
        <w:jc w:val="center"/>
      </w:pPr>
      <w:r>
        <w:t>РАСХОДОВ БЮДЖЕТОВ МУНИЦИПАЛЬНЫХ ОБРАЗОВАНИЙ СМОЛЕНСКОЙ</w:t>
      </w:r>
    </w:p>
    <w:p w:rsidR="004E477B" w:rsidRDefault="004E477B">
      <w:pPr>
        <w:pStyle w:val="ConsPlusTitle"/>
        <w:jc w:val="center"/>
      </w:pPr>
      <w:r>
        <w:t>ОБЛАСТИ НА ПОДДЕРЖКУ МУНИЦИПАЛЬНЫХ ПРОГРАММ ФОРМИРОВАНИЯ</w:t>
      </w:r>
    </w:p>
    <w:p w:rsidR="004E477B" w:rsidRDefault="004E477B">
      <w:pPr>
        <w:pStyle w:val="ConsPlusTitle"/>
        <w:jc w:val="center"/>
      </w:pPr>
      <w:r>
        <w:t>СОВРЕМЕННОЙ ГОРОДСКОЙ СРЕДЫ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26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23.06.2020 </w:t>
            </w:r>
            <w:hyperlink r:id="rId127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16.11.2020 </w:t>
            </w:r>
            <w:hyperlink r:id="rId128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29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27.01.2021 </w:t>
            </w:r>
            <w:hyperlink r:id="rId130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11.03.2021 </w:t>
            </w:r>
            <w:hyperlink r:id="rId131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bookmarkStart w:id="2" w:name="P648"/>
      <w:bookmarkEnd w:id="2"/>
      <w: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поддержку муниципальных программ формирования современной городской среды.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2. Главным распорядителем бюджетных средств является Департамент Смоленской области по строительству и жилищно-коммунальному хозяйству (далее - Департамент).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3. Субсидии предоставляются бюджетам муниципальных образований Смоленской области (далее также - муниципальные образования) с целью софинансирования муниципальных программ, направленных на реализацию мероприятий по благоустройству территорий муниципальных образований, включая разработку проектно-сметной документации,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E477B" w:rsidRDefault="004E477B">
      <w:pPr>
        <w:pStyle w:val="ConsPlusNormal"/>
        <w:jc w:val="both"/>
      </w:pPr>
      <w:r>
        <w:t xml:space="preserve">(п. 3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23.12.2020 N 809)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4.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5. Условиями предоставления субсидий являются: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6. Критериями отбора муниципальных образований Смоленской области для предоставления субсидий являются: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наличие на территории муниципального образования хотя бы одного населенного пункта, численность населения которого составляет более 3000 человек, и (или) наличие у муниципального образования в соответствии с </w:t>
      </w:r>
      <w:hyperlink r:id="rId133" w:history="1">
        <w:r>
          <w:rPr>
            <w:color w:val="0000FF"/>
          </w:rPr>
          <w:t>Уставом</w:t>
        </w:r>
      </w:hyperlink>
      <w:r>
        <w:t xml:space="preserve"> Смоленской области статуса административного центра муниципальных районов, или включение муниципального образования в </w:t>
      </w:r>
      <w:hyperlink r:id="rId134" w:history="1">
        <w:r>
          <w:rPr>
            <w:color w:val="0000FF"/>
          </w:rPr>
          <w:t>перечень</w:t>
        </w:r>
      </w:hyperlink>
      <w:r>
        <w:t xml:space="preserve"> монопрофильных муниципальных образований Российской Федерации (моногородов), утвержденный Распоряжением Правительства Российской Федерации от 29.07.2014 N 1398-р;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наличие утвержденных отдельных муниципальных программ, связанных с целью предоставления субсидий, из которых возникают расходные обязательства.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7. Распределение субсидий осуществляется по формуле: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center"/>
      </w:pPr>
      <w:r w:rsidRPr="00EA4278">
        <w:rPr>
          <w:position w:val="-65"/>
        </w:rPr>
        <w:pict>
          <v:shape id="_x0000_i1025" style="width:208.5pt;height:76.4pt" coordsize="" o:spt="100" adj="0,,0" path="" filled="f" stroked="f">
            <v:stroke joinstyle="miter"/>
            <v:imagedata r:id="rId135" o:title="base_23928_124395_32768"/>
            <v:formulas/>
            <v:path o:connecttype="segments"/>
          </v:shape>
        </w:pic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размер средств для предоставления субсидии i-му муниципальному образованию Смоленской области. При этом показатель i учитывает уровень расчетной бюджетной обеспеченности муниципальных образований Смоленской области;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общ</w:t>
      </w:r>
      <w:r>
        <w:t xml:space="preserve"> - размер бюджетных ассигнований областного бюджета на текущий финансовый год для предоставления субсидий, распределяемых на соответствующий год;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 для i-го муниципального образования Смоленской области. К</w:t>
      </w:r>
      <w:r>
        <w:rPr>
          <w:vertAlign w:val="subscript"/>
        </w:rPr>
        <w:t>кор</w:t>
      </w:r>
      <w:r>
        <w:t xml:space="preserve"> = 0,76 - для муниципальных образований Смоленской области, на территории которых количество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Смоленской области (далее - региональная программа капитального ремонта), больше 1000; К</w:t>
      </w:r>
      <w:r>
        <w:rPr>
          <w:vertAlign w:val="subscript"/>
        </w:rPr>
        <w:t>кор</w:t>
      </w:r>
      <w:r>
        <w:t xml:space="preserve"> = 1,25 - для муниципальных образований Смоленской области, на территории которых количество многоквартирных домов, включенных в региональную программу капитального ремонта, меньше 1000;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23.12.2020 N 809)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i</w:t>
      </w:r>
      <w:r>
        <w:t xml:space="preserve"> - численность населения в i-м муниципальном образовании Смоленской области, проживающего на территории Смоленской области;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РБО</w:t>
      </w:r>
      <w:r>
        <w:rPr>
          <w:vertAlign w:val="subscript"/>
        </w:rPr>
        <w:t>i</w:t>
      </w:r>
      <w:r>
        <w:t xml:space="preserve"> - уровень расчетной бюджетной обеспеченности i-го муниципального образования Смоленской области, рассчитанный в соответствии с </w:t>
      </w:r>
      <w:hyperlink r:id="rId137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7.1. Дополнительные средства, полученные Смоленской областью из федерального бюджета в рамках дополнительного финансирования регионального проекта "Формирование комфортной городской среды", распределяются участвующим в программе муниципальным образованиям с численностью населения свыше ста тысяч человек.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В случае отказа муниципального(ых) образования(й) Смоленской области от участия в Государственной программе субсидия, предназначенная для данного(ых) муниципального(ых) образования(ий) Смоленской области, предоставляется участвующим в Государственной программе муниципальным образованиям Смоленской области с численностью населения свыше ста тысяч человек.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16.11.2020 N 684)</w:t>
      </w:r>
    </w:p>
    <w:p w:rsidR="004E477B" w:rsidRDefault="004E477B">
      <w:pPr>
        <w:pStyle w:val="ConsPlusNormal"/>
        <w:jc w:val="both"/>
      </w:pPr>
      <w:r>
        <w:t xml:space="preserve">(п. 7.1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23.06.2020 N 355)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8. Департамент заключает с органом местного самоуправления муниципального образования Смоленской области не позднее тридцатого дня после заключения соглашения с Министерством строительства и жилищно-коммунального хозяйства соглашение о предоставлении субсидии (далее также - соглашение), подготавливаемое (формируемое) и заключаемое в государственной интегрированной информационной системе управления общественными финансами "Электронный бюджет", которое должно предусматривать: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бюджетов муниципальных образований на реализацию соответствующих расходных обязательств;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значения результатов использования субсидий;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обязательства муниципального образования по согласованию с Департаментом муниципальных программ, софинансируемых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субсидий;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порядок осуществления контроля за выполнением муниципальным образованием обязательств, предусмотренных соглашением;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установление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бюджета, а также условия о предельной дате заключения соглашений по результатам закупки товаров, работ,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11.03.2021 N 132)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- 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до 15 декабря года предоставления субсидии;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рекомендации органам местного самоуправления муниципальных образований обеспечить привлечение к выполнению работ по благоустройству дворовых территорий студенческих строительных отрядов;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обязательства муниципальных образований по: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обеспечению проведения общественных обсуждений проектов муниципальных программ, в том числе в электронной форме в информационно-телекоммуникационной сети "Интернет";</w:t>
      </w:r>
    </w:p>
    <w:p w:rsidR="004E477B" w:rsidRDefault="004E477B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11.03.2021 N 132)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обеспечению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обеспечению осуществления контроля за ходом выполнения муниципальной программы общественной комиссией, созданной в соответствии с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обеспечению размещения в информационно-телекоммуникационной сети "Интернет" документов о составе общественной комиссии, созданной в соответствии с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протоколов и графиков заседаний указанной общественной комиссии;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11.03.2021 N 132)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обеспечению синхронизации выполнения работ по всем программам строительства, ремонта, реконструкции объектов, расположенных на соответствующей территории;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актуализации муниципальных программ по результатам проведения голосования по отбору общественных территорий, а также продлению срока их действия на срок реализации соответствующего федерального проекта.</w:t>
      </w:r>
    </w:p>
    <w:p w:rsidR="004E477B" w:rsidRDefault="004E477B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23.12.2020 N 809)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9. Органы местного самоуправления муниципальных образований для получения субсидий представляют в Департамент заявку на перечисление субсидии по форме, утвержденной приказом руководителя Департамента, с приложением пояснительной записки, оформленной на бланке муниципального образования, с обоснованием необходимости реализации мероприятий </w:t>
      </w:r>
      <w:r>
        <w:lastRenderedPageBreak/>
        <w:t>по благоустройству территорий муниципальных образований, в том числе общественных территорий и дворовых территорий, в рамках муниципальной программы, в которой содержится следующая информация: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цель планируемых мероприятий, направленных на формирование современной городской среды, и результаты их реализации;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общее количество дворовых территорий многоквартирных домов в муниципальном образовании (единиц);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общее количество общественных территорий в муниципальном образовании (единиц);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суммарная площадь дворовых территорий многоквартирных домов в муниципальном образовании (квадратных метров);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суммарная площадь общественных территорий в муниципальном образовании (квадратных метров);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общее количество дворовых территорий многоквартирных домов в муниципальном образовании, нуждающихся в благоустройстве (единиц);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общее количество общественных территорий в муниципальном образовании, нуждающихся в благоустройстве (единиц);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суммарная площадь дворовых территорий многоквартирных домов в муниципальном образовании, нуждающихся в благоустройстве (квадратных метров);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суммарная площадь общественных территорий в муниципальном образовании, нуждающихся в благоустройстве (квадратных метров);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количество многоквартирных домов в муниципальном образовании, включенных в региональную программу капитального ремонта (единиц);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численность населения в населенных пунктах муниципального образования по состоянию на 1 января текущего года отбора (по данным Управления Федеральной службы государственной статистики по Смоленской области) (человек);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численность заинтересованных лиц в реализации мероприятий муниципальной программы в соответствующем финансовом году (человек);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обеспечение финансирования из бюджета муниципального образования указанных в пункте 1 настоящего Порядка расходов в размере не менее 0,01 процента от суммы субсидии.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10. Для перечисления субсидий органы местного самоуправления муниципальных образований представляют в Департамент: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выписку из муниципального правового акта о местном бюджете, подтверждающую финансирование расходов;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копию муниципального правового акта об утверждении отдельной муниципальной программы, связанной с целью предоставления субсидий, из которой возникают расходные обязательства;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копии муниципальных контрактов (договоров) на выполнение работ;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документ об утверждении сметной документации;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 xml:space="preserve">- копии </w:t>
      </w:r>
      <w:hyperlink r:id="rId146" w:history="1">
        <w:r>
          <w:rPr>
            <w:color w:val="0000FF"/>
          </w:rPr>
          <w:t>справок</w:t>
        </w:r>
      </w:hyperlink>
      <w:r>
        <w:t xml:space="preserve"> о стоимости выполненных работ и затрат по форме N КС-3, утвержденной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 (ежемесячно не позднее 5-го числа месяца, следующего за отчетным), или копии актов сдачи-приемки результатов выполненных работ;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копии актов приемки-сдачи выполненных работ по форме, утвержденной приказом руководителя Департамента;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 xml:space="preserve">- копии платежных документов, подтверждающих факт финансирования расходов, указанных в </w:t>
      </w:r>
      <w:hyperlink w:anchor="P648" w:history="1">
        <w:r>
          <w:rPr>
            <w:color w:val="0000FF"/>
          </w:rPr>
          <w:t>пункте 1</w:t>
        </w:r>
      </w:hyperlink>
      <w:r>
        <w:t xml:space="preserve"> настоящего Порядка, за счет средств внебюджетных источников;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- акты на скрытые работы с приложением фото- и (или) видеоматериалов, содержащих привязку к местности и месту, а также отметку о дате, времени и месте проведения фото- и (или) видеосъемки.</w:t>
      </w:r>
    </w:p>
    <w:p w:rsidR="004E477B" w:rsidRDefault="004E477B">
      <w:pPr>
        <w:pStyle w:val="ConsPlusNormal"/>
        <w:jc w:val="both"/>
      </w:pPr>
      <w:r>
        <w:t xml:space="preserve">(п. 10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23.12.2020 N 809)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11. С учетом представленных органами местного самоуправления муниципального образования документов субсидии перечисляются в соответствии с соглашением о предоставлении субсидии в порядке, установленном Федеральным казначейством.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12. Результатом использования субсидии является достижение показателя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среды".</w:t>
      </w:r>
    </w:p>
    <w:p w:rsidR="004E477B" w:rsidRDefault="004E477B">
      <w:pPr>
        <w:pStyle w:val="ConsPlusNormal"/>
        <w:jc w:val="both"/>
      </w:pPr>
      <w:r>
        <w:t xml:space="preserve">(п. 12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27.01.2021 N 21)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13. При несоблюдении органами местного самоуправления муниципальных образований Смоленской области условий предоставления субсидий Департамент приостанавливает предоставление субсидий соответствующим бюджетам муниципальных образований до момента устранения обстоятельств, послуживших основанием для приостановления предоставления субсидий.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14. Субсидии носят целевой характер и не могут быть использованы на другие цели.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15. Контроль за соблюдением органами местного самоуправления муниципальных образований условий предоставления субсидий и других обязательств, предусмотренных соглашением, осуществляет Департамент.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16. В случае если муниципальным образованием по состоянию на 31 декабря года предоставления субсидии допущены нарушения обязательств по достижению результатов использования субсидий, предусмотренных в соглашении,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июня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 где: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бюджету муниципального образования в отчетном финансовом году;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lastRenderedPageBreak/>
        <w:t>n - общее количество результатов использования субсидии;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17. Коэффициент возврата субсидии рассчитывается по формуле:</w:t>
      </w:r>
    </w:p>
    <w:p w:rsidR="004E477B" w:rsidRDefault="004E477B">
      <w:pPr>
        <w:pStyle w:val="ConsPlusNormal"/>
        <w:jc w:val="both"/>
      </w:pPr>
    </w:p>
    <w:p w:rsidR="004E477B" w:rsidRPr="00067ABA" w:rsidRDefault="004E477B">
      <w:pPr>
        <w:pStyle w:val="ConsPlusNormal"/>
        <w:jc w:val="center"/>
        <w:rPr>
          <w:lang w:val="en-US"/>
        </w:rPr>
      </w:pPr>
      <w:r w:rsidRPr="00067ABA">
        <w:rPr>
          <w:lang w:val="en-US"/>
        </w:rPr>
        <w:t>k = SUM D</w:t>
      </w:r>
      <w:r w:rsidRPr="00067ABA">
        <w:rPr>
          <w:vertAlign w:val="subscript"/>
          <w:lang w:val="en-US"/>
        </w:rPr>
        <w:t>i</w:t>
      </w:r>
      <w:r w:rsidRPr="00067ABA">
        <w:rPr>
          <w:lang w:val="en-US"/>
        </w:rPr>
        <w:t xml:space="preserve"> / m, </w:t>
      </w:r>
      <w:r>
        <w:t>где</w:t>
      </w:r>
      <w:r w:rsidRPr="00067ABA">
        <w:rPr>
          <w:lang w:val="en-US"/>
        </w:rPr>
        <w:t>:</w:t>
      </w:r>
    </w:p>
    <w:p w:rsidR="004E477B" w:rsidRPr="00067ABA" w:rsidRDefault="004E477B">
      <w:pPr>
        <w:pStyle w:val="ConsPlusNormal"/>
        <w:jc w:val="both"/>
        <w:rPr>
          <w:lang w:val="en-US"/>
        </w:rPr>
      </w:pPr>
    </w:p>
    <w:p w:rsidR="004E477B" w:rsidRDefault="004E477B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результата использования субсидии.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18. Индекс, отражающий уровень недостижения i-го результата использования субсидии, определяется: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 где: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использования субсидии на отчетную дату;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использования субсидии, установленное соглашением;</w:t>
      </w:r>
    </w:p>
    <w:p w:rsidR="004E477B" w:rsidRDefault="004E477B">
      <w:pPr>
        <w:pStyle w:val="ConsPlusNormal"/>
        <w:spacing w:before="220"/>
        <w:ind w:firstLine="540"/>
        <w:jc w:val="both"/>
      </w:pPr>
      <w: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ind w:firstLine="540"/>
        <w:jc w:val="both"/>
      </w:pPr>
      <w:r>
        <w:t>19. В случае нецелевого использования субсидии и (или) нарушения муниципальным образованием условий ее предоставления, в том числе невозврата средств, к нему применяются бюджетные меры принуждения, предусмотренные бюджетным законодательством Российской Федерации.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2.1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3" w:name="P766"/>
      <w:bookmarkEnd w:id="3"/>
      <w:r>
        <w:t>АДРЕСНЫЙ ПЕРЕЧЕНЬ</w:t>
      </w:r>
    </w:p>
    <w:p w:rsidR="004E477B" w:rsidRDefault="004E477B">
      <w:pPr>
        <w:pStyle w:val="ConsPlusTitle"/>
        <w:jc w:val="center"/>
      </w:pPr>
      <w:r>
        <w:t>ДВОРОВЫХ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lastRenderedPageBreak/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22.11.2019 N 705;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5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16.11.2020 </w:t>
            </w:r>
            <w:hyperlink r:id="rId152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23.12.2020 </w:t>
            </w:r>
            <w:hyperlink r:id="rId153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04.08.2021 </w:t>
            </w:r>
            <w:hyperlink r:id="rId154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30.09.2021 </w:t>
            </w:r>
            <w:hyperlink r:id="rId155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24.12.2021 </w:t>
            </w:r>
            <w:hyperlink r:id="rId156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57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778"/>
        <w:gridCol w:w="5669"/>
      </w:tblGrid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пер. Безымянный,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пер. Красноармейский,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Дзержинского,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Судоверфи,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8 Марта, д. 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8 Марта, д. 5б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171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16а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17/67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Еременко,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Железнодорожная,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Железнодорожная, д. 3а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11б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42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Кирова,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13/10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18/12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23/13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Кузнецова,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Кузнецова,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62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87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89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Менжинского,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Советская,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Советская, д. 23/10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Советская,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Советская, д. 28/11а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11б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164а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168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170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179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1в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1г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3а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7а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9а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Энергетиков,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Энергетиков, д. 3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пер. Днепровский,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пер. Днепровский,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пер. Днепровский,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Дорогобужская,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Дорогобужская,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10,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Ленина,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Первомайская,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Строителей,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Строителей,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Строителей,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Строителей, д. 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Строителей, д. 7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Школьная, д. 11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16.11.2020 N 684)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Вяземское городское поселение Вяземского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Вязьма, мкрн. Березы,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1-й Северный,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1-й Северный,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Дзержинского,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Дзержинского,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Загородный,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Страховой,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Страховой,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Устинкин, д. 30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Устинкин,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Устинкин, д. 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пос. Кирпичного завода,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пос. Кирпичного завода,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пр. 25 Октября,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пр. 25 Октября,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пр. 25 Октября,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1 Мая,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23в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30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2-я Новоторжская,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Бауманская,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Бауманская,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Бауманская,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12/1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12/2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12/3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5, корпус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5, корпус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Воинов-интернационалистов, д. 5, корпус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Герцена, д. 13а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Гоголя,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Гоголя,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Гоголя,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Дзержинского,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Дзержинского, д. 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Дмитрова гора,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Дмитрова гора,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Докучаева,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Докучаева,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Докучаева, д.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Калинина,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Калинина,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Калинина,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Калинина,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Калинина,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Кашена,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Кашена,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Кашена,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Кирова,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Кирова, д. 14а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Кирова,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Кирова,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Комсомольская,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Космонавтов,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Космонавтов,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Космонавтов,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Кронштадтская,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Лейтенанта Шмидта,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Лейтенанта Шмидта,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Лейтенанта Шмидта,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Лейтенанта Шмидта,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Лейтенанта Шмидта,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1/2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48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52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53а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63б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69б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69в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73в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73г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75б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79б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79в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Максима Горького,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Машинистов,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Маяковского,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Маяковского,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Маяковского,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Мира,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62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Нахимова,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Ново-Садовая,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Освобождения,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Освобождения,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Плетниковка,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Плотникова,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Плотникова, д. 15а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Плотникова,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Плотникова,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Плотникова,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Поворотная,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Поворотная,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Покровского,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Покровского,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Покровского,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Покровского,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47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Полевая,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Ползунова, д. 4б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Ползунова,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1б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Просвещения,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Путевая,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Путевая,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Пушкина,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Пушкина,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Пушкина,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Пушкина,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17а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Репина, д. 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Садовая,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Свердлова,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Смоленская,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Социалистическая,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Спортивная, д. 18а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Спортивная, д. 1а, корп. 1,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Спортивная,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Спортивная,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10б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10в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18а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44а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48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50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Сычевское шоссе, д. 52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Фрунзе,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Фрунзе,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Юбилейная,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Ямская, д. 41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Вязьма, ул. Ямская, д. 43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3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Мелиоративный,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Мелиоративный,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Мелиоративный,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Мелиоративный,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Молодежный,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Студенческий, д. 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Хвойный,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Хлебный,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Воинский,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Крупской,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Крупской,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Крупской,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Крупской,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МСО,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МСО,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Первомайский,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Сельхозтехника,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Сельхозтехника,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Сельхозтехника,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Сельхозтехника,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пр. Сельхозтехника,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26 Бакинских комиссаров,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26 Бакинских комиссаров,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26 Бакинских комиссаров,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26 Бакинских комиссаров,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26 Бакинских комиссаров,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12/2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2/1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50 лет ВЛКСМ,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Бахтина,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10, корпус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10, корпус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10, корпус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21/2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33/1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41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53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60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64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66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7/1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70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81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Герцена, д. 41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Герцена, д. 43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Герцена, д. 52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Гжатская,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Гжатская,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Гжатская, д. 88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Гжатская, д. 93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Гжатская, д. 98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Заводская,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Заводская,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Каплунова,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Каплунова,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Комсомольская,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52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54а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56а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59а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71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74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75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76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77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91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Красноармейская, д. 93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65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75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77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Ленина, д. 81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Ленинградская набережная, д. 11, корпус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Ленинградская набережная, д. 11, корпус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Ленинградская набережная, д. 18а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Ленинградская набережная,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Ленинградская набережная,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Льва Толстого,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Матросова,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Мелиоративная,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Мира,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Молодежная,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Молодежная,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Молодежная,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Молодежная,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Молодежная,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Новая,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Новая,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Новая,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Новая,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Петра Алексеева,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Пролетарская,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Пролетарская,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Пролетарская,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Пушкина, д. 5, корпус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Пушкина, д. 5, корпус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Пушная,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Пушная,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Пушная,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79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90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Смоленская набережная,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Смоленская набережная,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 набережная,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Советская, д. 67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Солнцева,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Стройотрядовская,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Стройотрядовская,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Стройотрядовская,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Стройотрядовская,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151а, корпус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151а, корпус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157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169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48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50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74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80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82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84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86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Юных космонавтов,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Юных космонавтов,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Юных космонавтов,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Юных космонавтов, д. 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Гагарин, ул. Юных космонавтов, д. 9а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4 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Глинковское сельское поселение Глинковского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с. Глинка, ул. Ленина,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Ленина, д. 2б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Мира,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Мира, д. 5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Железнодорожная, д. 6, 8,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Коммунистическая, д. 12,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Коммунистическая,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Коммунистическая, д. 2,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Коммунистическая, д. 8,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Комсомольская,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Комсомольская, д. 6а, 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Ленина, д. 1, 2, 4, 6,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Ленина,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Ленина,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Мира,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Мира,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ул. Мира, д. 3, ул. Ленина, д. 9, 10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Голынки, ул. Набережная, д. 2, 4, 6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6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просп. Суворовский,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просп. Суворовский,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просп. Суворовский,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просп. Суворовский,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просп. Суворовский,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Вакарина,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Вакарина,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Витебская,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Витебская, д. 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Витебская,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Гуреевская, д. 166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Кооперативная,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Кузнецова,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Кузнецова,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Кузнецова,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Мареевская,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Мареевская,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Мареевская,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Матюшова, д. 76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Нахаевская, д. 54а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Просвещения,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Просвещения,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Просвещения,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Просвещения,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Руднянская, д. 147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Руднянская, д. 147а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Руднянская, д. 147б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Руднянская, д. 63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Руднянская, д. 66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Садовая,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Садовая,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Садовая,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Советская, д. 72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Фрадкова,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Фрадкова,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Фрадкова,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Фрадкова,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Фрадкова,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14а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14б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16а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22а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Юбилейная, д. 2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3, д. 2,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4, д. 7,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4, д. 43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6, д. 178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6, д. 182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6, д. 183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7, д. 1, 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8 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16б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2аа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ДОС,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Карла Маркса,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Карла Маркса,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Карла Маркса,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22б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Коммунистическая,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Комсомольская,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Ленина,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Ленина, д. 75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Лермонтова,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Лермонтова,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Лермонтова, д.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47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37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Путенкова,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Путенкова,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Путенкова,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Седова, д. 43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Седова, д. 47а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Симоновой, д. 121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Урицкого,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43а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Чистякова, д. 48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д. 69/46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д. 70/48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д. 86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д. 37/40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д. 45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Глинки,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Исаковского, д. 45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Исаковского, д. 47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Исаковского,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Исаковского, д. 51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Либкнехта, д. 50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Либкнехта, д. 51а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Либкнехта, д. 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Либкнехта, д. 62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Маркса, д. 47/54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Карла Маркса, д. 50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Луначарского,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50а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7а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7б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2б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53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55/40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56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57/13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65/14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Смоленская, д. 76/16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Цуранова, д. 78/58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Цуранова, д. 69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Духовщина, ул. Цуранова, д. 80/59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2, 3,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5,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6, 7, 12,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8, 9, 10, 14,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16,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мкрн. Кутузовский, д. 18, 19,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пер. Смоленский, д. 2,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Вокзальная,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Гвардейская, д. 54а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Гвардейская, д. 75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Говорова,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Говорова, д. 11,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Говорова, д. 16, 18,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Гусева,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Дорогобужский большак, д. 18а, ул. Ленина, д. 106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Зеленая,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Интернациональная, д. 40а,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Интернациональная, д. 56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Капитанова, д. 37, 39, 39а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Капитанова, д. 38,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Кировская,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Красноармейская, д. 15,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Красноармейская, д. 16а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Ленина,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Ленина, д. 37,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1, 3, 11, ул. Пролетарская, д. 76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2а, 4,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9, ул. Ленина, д. 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Молодежная, д. 12, ул. Ленина, д. 51/61, 55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О. Ржевской,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Октябрьская,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Октябрьская,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Первомайская,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Первомайская, д.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Первомайская, д. 47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35/16, ул. Энгельса,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51/36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72, 74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Садовая,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28, 30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38,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42,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23а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25, ул. Первомайская, д. 10/27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26, 28/12, ул. Первомайская,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36/2, ул. Энгельса,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45, 47/16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Советская, д. 67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Строительная, д. 2,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Энгельса,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Энгельса,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Энгельса, д. 30, 32, 34, ул. Ленина, д. 31/36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Энгельса, д. 35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Ельня, ул. Энгельса, д. 9/33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11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29.12.2021 N 908)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Ленина, д. 80, 82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Ленина, д. 84, 88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Луговая, д. 10,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Луговая, д. 4,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Молодежная, д. 4, 6,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</w:pPr>
            <w:r>
              <w:t>с. Ершичи, ул. Низинская, д. 27а, 27б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</w:pPr>
            <w:r>
              <w:t>с. Ершичи, ул. Новая,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</w:pPr>
            <w:r>
              <w:t>с. Ершичи, ул. Озернова, д. 6,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</w:pPr>
            <w:r>
              <w:t>с. Ершичи, ул. Понятовская, д. 21а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</w:pPr>
            <w:r>
              <w:t>с. Ершичи, ул. Сосновая, д. 2, 3, 4, 5, 6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12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04.08.2021 N 510)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пер. Строителей, д. 1, 5а, 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пер. Строителей, д. 2, 4,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пер. Строителей,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18, 18а,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Карла Маркса,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Карла Маркса,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Карла Маркса,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Кирова,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Кутузова,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Ленина, д. 28а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Ленина,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Лесная, д. 1,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Советская, д. 34, 36, пер. Набережный,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Советская, д. 42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Советская, д. 94, 94а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Суворова, д. 14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Монастырщинское городское поселение </w:t>
            </w:r>
            <w:r>
              <w:lastRenderedPageBreak/>
              <w:t>Монастырщинского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пос. Монастырщина, пер. Молодежный,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Молодежный,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Молодежный,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Молодежный,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Молодежный,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Молодежный,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пер. Сельхозтехника,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1-я Северная,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25 Сентября,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25 Сентября,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25 Сентября,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25 Сентября,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25 Сентября,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Интернациональная, д. 9б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Коммунарная, д. 51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Ленинская,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Мира,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Молодогвардейская,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Пролетарская,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Пролетарская, д. 15а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Революционная,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Смоленская,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Советская, д. 1/15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Советская, д. 34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Строителей,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Юбилейная,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Юбилейная, д. 30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Юбилейная, д. 32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14 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Базарная площадь,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Механизаторов,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Специалистов,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Специалистов,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Труда,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</w:pPr>
            <w:r>
              <w:t>с. Новодугино, ул. Чкалова,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36а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15 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16.11.2020 N 684)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Озерненское городское </w:t>
            </w:r>
            <w:r>
              <w:lastRenderedPageBreak/>
              <w:t>поселение Духовщинского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пос. Озерный, ст. Сошно,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д. 14а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д. 16а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3/3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д. 9/1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Октябрьская, д. 18б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Парковая,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12/5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19а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Строителей, д. 9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1 мкрн.,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1 мкрн.,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1 мкрн.,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1 мкрн.,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1 мкрн.,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2-й микрорайон,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2-й Советский,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2-й Советский,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2-й Советский,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2-й Советский,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Октябрьский,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Терешковой,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Терешковой,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пер. Терешковой,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Валентины Терешковой,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Валентины Терешковой,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Валентины Терешковой,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имени Воинов-интернационалистов,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Кирова,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62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62а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64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66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Красноармейская, д. 68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"г. Починок, ул. Ленина,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Новобазарная,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Победы,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Победы,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Победы, д. 1б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Победы, д. 2б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Победы, д. 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Полевая,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48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65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67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Советская,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Социалистическая, д. 43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Строителей,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Твардовского,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Твардовского,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Твардовского,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Терешковой,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Терешковой,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Урицкого, д. 47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ул. Урицкого, д. 49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Починок, ул. Энергетиков, д. 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(в ред. постановлений Администрации Смоленской области от 16.11.2020 </w:t>
            </w:r>
            <w:hyperlink r:id="rId168" w:history="1">
              <w:r>
                <w:rPr>
                  <w:color w:val="0000FF"/>
                </w:rPr>
                <w:t>N 684</w:t>
              </w:r>
            </w:hyperlink>
            <w:r>
              <w:t xml:space="preserve">, от 23.12.2020 </w:t>
            </w:r>
            <w:hyperlink r:id="rId169" w:history="1">
              <w:r>
                <w:rPr>
                  <w:color w:val="0000FF"/>
                </w:rPr>
                <w:t>N 809</w:t>
              </w:r>
            </w:hyperlink>
            <w:r>
              <w:t>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165 квартал,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377 квартал,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12,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12,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2/1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28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31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15,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10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11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20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21, корп.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22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2/1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2/2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17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18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19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20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21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18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2а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Дачный,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1-й Пролетарский,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2-й Дачный,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2-й Дачный, д. 5а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2-й Советский, д. 38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2-й Энгельса,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3-й Карла Маркса, д. 1а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4-й Смоленский, д. 49, корпус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4-й Смоленский, д. 49, корпус 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Наташи Зайцевой, д. 2а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Наташи Зайцевой, д. 4а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Орджоникидзе,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Пролетарский,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Свердлова, д. 20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Стеклозавода,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Стеклозавода, д. 11а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1-я Межевая, д. 21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2-я Дачная, д. 10а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2-я Дачная, д. 13а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2-я Дачная,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Бассейная,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Бассейная,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Бассейная, д. 8а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Бассейная, д. 8б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Белинского, д. 19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Большая Смоленская,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Большая Смоленская, д. 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Большая Смоленская,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День Победы,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Димитрова, д. 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Димитрова,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Заводская, д. 40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Заводская, д. 42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Заслонова,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Заслонова,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Имени Эдуарда Георгиевича Репина, д. 4, корпус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Имени Эдуарда Георгиевича Репина, д. 4, корпус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К. Маркса,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Каляева, д. 4а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Каляева, д. 4в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Каляева, д. 5а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Каляева, д. 81а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Карла Маркса,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Карла Маркса, д. 57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Комсомольская, д. 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Комсомольская,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Комсомольская,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Комсомольская,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Красина,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Красная,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100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102а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13б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13в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49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49а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9а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10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18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23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Ленина,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Маяковского, д. 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177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189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193а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195а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200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Некрасова, д. 18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Октябрьская, д. 29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Октябрьская, д. 32б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Пайтерова, д. 34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Пригородная, д. 11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Пригородная,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Пригородная, д. 13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Пригородная, д. 15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Пригородная, д. 17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100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117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49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49а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58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72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77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88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92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98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10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16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16а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18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4E477B" w:rsidRDefault="004E477B">
            <w:pPr>
              <w:pStyle w:val="ConsPlusNormal"/>
            </w:pP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24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30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43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82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87/1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87/2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Пушкина, д. 8а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Республиканская,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Свердлова, д. 13а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Свердлова, д. 17а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61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67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67б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78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80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98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11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12а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28а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28б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28в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28г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30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5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8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9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11а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11б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13а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13б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14а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15а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Урицкого, д. 16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Чехова, д. 18б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Чехова, д. 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Чехова, д. 22а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Чехова, д. 4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Энгельса, д. 12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Энгельса, д. 13</w:t>
            </w:r>
          </w:p>
        </w:tc>
      </w:tr>
      <w:tr w:rsidR="004E477B"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Энгельса, д. 14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Рославль, ул. Энгельса, д. 9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18 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28.02.2020 N 90)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1, 2, 3, 4, 5,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13,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17,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17,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30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34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7, 37, 31, 26, 27, 16,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14 лет Октября, д. 31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14 лет Октября, д. 33а, 35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14 лет Октября, д.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19 Гвардейской стрелковой дивизии, д. 29, 27, 25, 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19 Гвардейской стрелковой дивизии,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19 Гвардейской стрелковой дивизии, д. 9, 11,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19 Гвардейской стрелковой дивизии, д. 19, 19а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19 Гвардейской стрелковой дивизии, д. 3, 5, 7, 7а, 13, 15, 17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Гагарина,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16а, 16б,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19б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23,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38а,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Западная,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Заречная, д. 20а, 22,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Заречная,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им. М.А. Егорова, д. 5,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144, 144а, 144б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19,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24а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51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68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109, 111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Колхозная, д. 26а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Колхозная,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Комсомольская, д. 10а, 10б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Красноярская, д.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Льнозаводская, д. 12, 14,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Льнозаводская, д. 26, 32а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Льнозаводская, д. 7б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Льнозаводская, д. 7в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Мелиораторов, д. 31,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Мелиораторов, д. 5, 7, 27,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Мелиораторов, д. 9, 9а,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Набережная, д. 93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Пирогова, д. 10а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Пирогова,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Пирогова, д. 14,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Пирогова, д. 4, 6,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Парковая, д. 31а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Смоленская, д. 2а, 2б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Смоленская, д. 4,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Смоленская, д. 8,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Советская,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Советская,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Станционная, д. 22а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Станционная, д. 5а, 12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Рудня, ул. Энергетиков, д. 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19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Дзержинского,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Дзержинского,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Дзержинского,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Заозерная,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Заозерная,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Заозерная,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Заозерная,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Карла Маркса,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Кирова,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Кирова,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Кирова,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Кирова,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Кирова,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Кирпичный городок,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Кирпичный городок,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Кирпичный городок,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Кирпичный городок,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1б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Ковалева,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Коммунальная,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Коммунистическая,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Комсомольская,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Комсомольская,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Комсомольская,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Красноармейская,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Красноармейская,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Красноармейская,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39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Куйбышева,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Кутузова,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Кутузова,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29а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31а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39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17а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Ленинградская,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Московская,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Московская,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12а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микрорайон-2, д. 39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микрорайон-3,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микрорайон-5,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микрорайон-5,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ГМП, д. 44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4а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4б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 МЖК, д. 5а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Мира,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Мира,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63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77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Радищева,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Районная подстанция,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Районная подстанция,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Районная подстанция,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Районная подстанция,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Районная подстанция,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Революционная,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Репина, д. 18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Свободы,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Северная,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Северная,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37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41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41а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46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48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48а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50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54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56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14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17а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17б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26а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26б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Строителей, д. 28а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Шахта-3,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Шахта-3,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Шахта-3,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Шахта-3,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Шахта-3,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9а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Энгельса,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40 лет Октября, д. 20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пл. Колхозная,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2-й Краснофлотский, д. 36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2-й Краснофлотский, д. 38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2-й Краснофлотский, д. 40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2-й Краснофлотский, д. 44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2-й Краснофлотский, д. 46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Смирнова,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Юннатов,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пер. Юннатов,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пос. Вишенки,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пос. Вишенки,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пос. Вишенки,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просп. Гагарина,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просп. Гагарина,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просп. Гагарина,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просп. Строителей, д. 1/42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25 Сентября, д. 38, корп. 1, 38, 40, 42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Автозаводская,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Багратиона, д. 59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Багратиона,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Багратиона, д. 65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Большая Советская,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Большая Советская,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Большая Советская,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Госпитальная,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Валентины Гризодубовой,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Жукова,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Кирова, д. 26, 28, 28а, ул. Пригородная,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Кирова, д. 53/11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Кирова, д. 55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Кирова, д. 55а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Коммунистическая,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Лавочкина, д. 62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Лавочкина, д. 66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Маршала Соколовского,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Маршала Соколовского,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Маршала Соколовского,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Нахимова, д. 13г, 13в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14, 16в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38а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Петра Алексеева,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Маршала Соколовского, д. 13а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Черняховского, д. 14а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Нормандия-Неман, д. 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Октябрьской Революции, д. 3б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Октябрьской Революции,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Островского,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Островского,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Памфилова,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Попова, д. 94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Попова, д. 98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53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55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72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74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77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Рыленкова, д. 79, корп.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Рыленкова д. 79, корп.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Седова, д. 22,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Седова, д. 22а, 24а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Соболева, д. 109, 109а, 109б, 109в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Твардовского,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Твардовского, д. 20а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Твардовского, д. 22а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Юрьева, д. 1/6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Смоленск, ул. Юрьева, д. 3, 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21 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Алексеевского, д. 20,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Большая Пролетарская,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Большая Пролетарская, д. 19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Большая Пролетарская,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Большая Пролетарская, д. 29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Большая Пролетарская, д. 42, 42а, 44, 44а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Бычкова, д. 10, 12, ул. Интернациональная,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Бычкова, д. 13, 15, 17, ул. Крыленко, д. 33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Бычкова, д. 7,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В. Кожиной,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Винокурова, д. 6, 6а, 8, 8а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Гоголя, д. 39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Григорьева, д. 63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Григорьева, д. 68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Гусева, д. 10, ул. Некрасова, д. 2,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Гусева, д. 15в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Красноармейская, д. 80а, 82а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Крыленко, д. 22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Крыленко,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Луначарского, д. 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Луначарского, д. 60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Луначарского, д. 75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Станционное шоссе, д. 20а, 20б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Станционное шоссе, д. 20в, ул. Луначарского, д. 10б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Станционное шоссе, д. 22а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Станционное шоссе, д. 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Сычевка, ул. Станция Сычевка, д. 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22 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16.11.2020 N 684)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д. 41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Заводская,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Лядное,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Лесная,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Механизаторов,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Мира, д. 1а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56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Советская,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Советская,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46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48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50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54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мкрн. ДОЗ,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Советская, д. 43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Советская, д. 45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60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Ленина, д. 62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29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Краснознаменная,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Железнодорожная,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Железнодорожная, д. 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Десантная,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Десантная,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Десантная,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Десантная,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Десантная,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Парковая,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Юбилейная, д. 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Школьная,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Школьная,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Школьная, д. 11а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Школьная,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Школьная, д. 14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</w:pPr>
            <w:r>
              <w:t>24.1.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2-й пер. Урицкого,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Кооперативный, д. 1,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Берестнева,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Берестнева,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Берестнева, д. 26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Берестнева,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Берестнева, д. 28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Гагарина, д. 1,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Зверева,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Зверева,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Зверева,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Красная площадь,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Ленина, д. 62/2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Ленина, д. 64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Ленина, д. 66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Молодежная, д. 3,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Молодежная, д. 4а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Молодежная,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Пролетарская,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Пролетарская площадь,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104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123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127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19/2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37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39, 41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45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Шилкина, д. 5, 7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24.1 введен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16.11.2020 N 684)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Пушкина, д. 22, 24, 24а, ул. Победы,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Октябрьская, д. 29, 31, 33, 35, ул. Свердлова,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Московская, д. 12, 14,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Новая,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Советская, д. 62, 64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Свердлова, д. 5, 5а, пер. Октябрьский, д. 2,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Карла Маркса, д.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Свердлова, д. 11,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Ленина, д. 2, 4, 6,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Ленина, д. 1а, 1,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Советская, д. 61, 63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Московская, д. 2, 4, 8,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Свердлова, д. 7, ул. Октябрьская, д.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Коммунистическая, д. 4, 6, 8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27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Пионерская, д. 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Маяковского,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Интернациональная,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51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50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5а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21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25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49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53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54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Высокая,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Интернациональная,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Комсомольская, д. 24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Маяковского,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Маяковского,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Маяковского, д. 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Маяковского, д. 11а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Заводская, д. 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Понятовская, д. 10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Понятовская, д. 41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Пионерская,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Пионерская, д. 7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Пионерская,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9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9а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11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Базарная,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Садовая, д. 41а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Советская, д. 80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Советская, д. 85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16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16а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18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Сельхозтехника, д. 20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Санаторная школа, д. 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Санаторная школа, д. 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Санаторная школа, д. 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778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66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Шумячи, ул. Школьная, д. 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(п. 26 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778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пер. Школьный,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1/2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13, 15, 17, 19, 39/19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18, 22, 24, 30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27, 29, 31, 37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32, 34, 36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5, 7,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52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6,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30 лет Победы, д. 11, 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50 лет Октября,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50 лет Октября,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Автозаводская, д. 20, 22,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Автозаводская,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Автозаводская, д. 26, 34, 30, 36, 38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Автозаводская, д. 39, 40, 41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Братьев Шаршановых, д. 44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Братьев Шаршановых, д. 46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Братьев Шаршановых, д. 48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Братьев Шаршановых, д. 58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Гагарина, д. 1,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Гагарина, д. 2, 4, 6, 8, 10/20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Гагарина,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К. Маркса, д. 15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К. Маркса, д. 9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Космонавтов, д. 57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Краснооктябрьская,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Краснооктябрьская, д. 34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Луначарского, д. 2, 4,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26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26а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28/1, 28/2, 28/4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28/3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30, 53, 55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38, 51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40, 42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57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Первомайская, д. 25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Первомайская,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Победы, д. 6, 6а, 8, 9, 10, 10а,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Рокоссовского, д. 43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Рокоссовского, д. 48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Рокоссовского, д. 70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Советская,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Советская, д. 35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Советская, д. 7, 9,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Солнечная, д. 1, 3/1,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Солнечная, д. 3/2, 3/3, 3/4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Старозавопье,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Старозавопье,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Старозавопье, д. 5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Чайковского,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Чайковского, д. 5, 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Чернышевского,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Чернышевского,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Чернышевского, д. 22, 24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Школьная,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13а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21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29, 31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39, 45, 51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33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2778" w:type="dxa"/>
            <w:vMerge/>
          </w:tcPr>
          <w:p w:rsidR="004E477B" w:rsidRDefault="004E477B"/>
        </w:tc>
        <w:tc>
          <w:tcPr>
            <w:tcW w:w="566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41</w:t>
            </w:r>
          </w:p>
        </w:tc>
      </w:tr>
      <w:tr w:rsidR="004E477B">
        <w:tc>
          <w:tcPr>
            <w:tcW w:w="9071" w:type="dxa"/>
            <w:gridSpan w:val="3"/>
          </w:tcPr>
          <w:p w:rsidR="004E477B" w:rsidRDefault="004E477B">
            <w:pPr>
              <w:pStyle w:val="ConsPlusNormal"/>
              <w:jc w:val="both"/>
            </w:pPr>
            <w:r>
              <w:t xml:space="preserve">(п. 27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2.2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4" w:name="P3099"/>
      <w:bookmarkEnd w:id="4"/>
      <w:r>
        <w:t>АДРЕСНЫЙ ПЕРЕЧЕНЬ</w:t>
      </w:r>
    </w:p>
    <w:p w:rsidR="004E477B" w:rsidRDefault="004E477B">
      <w:pPr>
        <w:pStyle w:val="ConsPlusTitle"/>
        <w:jc w:val="center"/>
      </w:pPr>
      <w:r>
        <w:t>ОБЩЕСТВЕННЫХ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177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24.12.2021 </w:t>
            </w:r>
            <w:hyperlink r:id="rId178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51"/>
        <w:gridCol w:w="6045"/>
      </w:tblGrid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общественной территории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Велиж, парк "Городской сад" на ул. Парковой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Мира (пляж на реке Западная Двина)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Судоверфи (пляж на реке Западная Двина)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напротив д. 14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напротив д. 28 (пешеходная дорожка)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 - просп. Химиков (пешеходная дорожка)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напротив д. 24 (пешеходная дорожка)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благоустройство общественной территории, расположенной в сквере на ул. Молодежная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благоустройство пешеходных дорожек и тротуаров на ул. Советской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Вязьма-Брянское сельское поселение Вяземского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 (в районе магазина "Сказка"), между ул. 50 лет Победы и ул. Авиационной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 (хоккейная коробка)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сквер на ул. Авиационной (в районе ДК "Сокол")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зона отдыха (1-й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зона отдыха (2-й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Победы, въезд на ул. 50 лет Победы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Горького (район конечной автобусной остановки)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 (в районе гарнизонной поликлиники)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Победы, детская площадка (в районе торгово-бытового центра)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в районе д. 4 (детская площадка)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в районе д. 5 (пешеходная дорожка)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Вяземское городское поселение Вяземского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Вязьма, сквер, пл. Ефремова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у здания детской музыкальной школы искусств им. А.С. Даргомыжского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у памятника Карлу Марксу на ул. Парижской Коммуны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сквер, пл. Советская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набережная р. Вязьмы на ул. Лейтенанта Шмидта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парк на пересечении улиц П. Осипенко и Кашена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территория вокруг озера на ул. Мира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на ул. Красноармейское шоссе в районе д. 22 - 24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сквер, ул. Ленина, д. 71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на ул. Репина у памятного знака С.Е. Савицкой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сквер, ул. Спортивная - Машинистов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парк, ул. Воинов-интернационалистов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у привокзальной площади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на ул. 25 Октября у памятника А.Д. Папанову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доблестным предкам 1812 года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Лейтенанта Шмидта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Лейтенанта Шмидта - ул. Кронштадтской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Ямской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Ленина от ул. Воинов-интернационалистов до поворота на ул. Сычевское шоссе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Космонавтов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Панино - Московской, от д. 2/2 по ул. Панино до д. 13 по ул. Московской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Плотникова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Парижской Коммуны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Матросова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Алексеевской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Бауманской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Парижской Коммуны от д. 8 до д. 58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Красноармейское шоссе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г. Вязьма, набережная реки Вязьмы между улицами </w:t>
            </w:r>
            <w:r>
              <w:lastRenderedPageBreak/>
              <w:t>Комсомольская и Марины Расковой</w:t>
            </w:r>
          </w:p>
        </w:tc>
      </w:tr>
      <w:tr w:rsidR="004E477B">
        <w:tc>
          <w:tcPr>
            <w:tcW w:w="45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устройство сцены и детской площадки в "Городском парке имени Федора Солнцева" (1-й этап)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благоустройство набережной в "Городском парке имени Федора Солнцева" (2-й этап)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благоустройство пешеходной зоны в "Городском парке имени Федора Солнцева" между МБОУ "Средняя школа N 3 имени Ленинского комсомола" и прудами (3-й этап)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сквер, расположенный вдоль ул. 26 Бакинских комиссаров, от ул. Ленинградская набережная до медицинского центра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между д. 79 и д. 90 по ул. Свердлова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по ул. Ленина, от начала улицы до перекрестка с ул. Герцена, от перекрестка с ул. Льва Толстого до конца улицы (нечетная сторона)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по ул. Ленина, от д. 4 до конца улицы (четная сторона)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от д. 14 до д. 90 по ул. Советской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от д. 15 до д. 71в по ул. Советской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"Сквер имени космонавта Алексея Леонова"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Петровская аллея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внутридворовый массив, ограниченный д. 60 по ул. Гагарина и д. 3 по ул. Матросова (пешеходная зона)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между д. 10 и д. 12 по ул. Петра Алексеева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по ул. Луговой (от перекрестка с ул. Советской до перекрестка с ул. 50 лет ВЛКСМ)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пешеходная зона (тротуар) по ул. 50 лет ВЛКСМ, четная сторона, от перекрестка с ул. Луговой до д. 22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вдоль ул. Строителей, от д. 155 до д. 161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набережная реки Гжать, вдоль "Сквера ветеранов"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за зданием МБУК МКДЦ "Комсомолец"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на перекрестке ул. Ленина и ул. Герцена, напротив д. 9/1 по ул. Ленина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5 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Шардина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 (детская игровая площадка)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Глинка, рыночная площадь на ул. Ленина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Ленина, парк в сквере железнодорожного вокзала на ул. Ленина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детская игровая площадка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спортивная площадка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зона отдыха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площадка отдыха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городской парк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территория городского пляжа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парковая зона 2 микрорайона (напротив здания Администрации)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пешеходная зона 3 микрорайон д/с "Ласточка", д/с "Дюймовочка", ИАЦ (информационно-аналитический центр), школа N 3, школа N 4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набережная "У тропы здоровья", 2 микрорайон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парковая зона 4 микрорайона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место для нестационарной торговли и прилегающая к нему территория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центральная площадь (ул. Пушкина)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пешеходная зона на ул. Мира (прилегающая к детской площадке территория)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территория между домом 24 по ул. Мира и МБДОУ детский сад "Рябинка"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спортивная площадка на ул. Путенкова (каток)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Духовщинское городское поселение </w:t>
            </w:r>
            <w:r>
              <w:lastRenderedPageBreak/>
              <w:t>Духовщинского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Духовщина, городской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Бугаева, стадион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9а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11а, городской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Ельня, общественная территория возле РДК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Ельня, пешеходная зона, ул. Советская (от ул. Первомайской до ул. Энгельса)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Ельня, Сквер Боевой Славы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Ершичи, площадь возле Центра досуга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сквер возле почтового отделения, расположенного по адресу: Смоленская область, Ершичский район, Ершичское сельское поселение, с. Ершичи, ул. Ленина, д. 41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Ершичи, сквер на пересечении ул. Ленина и 8 Марта (напротив пограничного управления)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Советская, парк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ул. Парковая, общественная детская площадка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пешеходная дорожка по ул. Ленина в районе здания Центра культуры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Сквер Памяти участников локальных войн и конфликтов на ул. Ленина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ул. Парковая (спортивная площадка)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сценическая площадка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центральный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сквер на ул. Глинки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площадка у районного Дома культуры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детская площадка (центральный парк)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детская площадка (сквер)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пл. Комсомольская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центральный рынок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общественная стоянка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сельскохозяйственный рынок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Новодугинское сельское </w:t>
            </w:r>
            <w:r>
              <w:lastRenderedPageBreak/>
              <w:t>поселение Новодугинского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с. Новодугино, ул. Горького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Моисеенко, в районе д. 71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поселковый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Парковая, поселковый стадион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ярмарочная площадь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парковая территория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сквер "У памятного мемориала Ярославской дивизии"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Печерск, детская спортивная площадка "Островок детства", расположенная между МБОУ Печерская СШ и МБДОУ детский сад "Золотая рыбка"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Печерск, Аллея Ветеранов между ул. Пионерской и ул. Школьной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парк культуры и отдыха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городской парк, находящийся в зоне рекреации и расположенный восточнее ул. Урицкого и южнее ул. Володарского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"Парк Гастелло", расположенный между ул. Некрасова и ул. Советской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площадь города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пешеходная зона от д. 2 на ул. Твардовского до д. 5 на ул. Твардовского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пешеходная зона:</w:t>
            </w:r>
          </w:p>
          <w:p w:rsidR="004E477B" w:rsidRDefault="004E477B">
            <w:pPr>
              <w:pStyle w:val="ConsPlusNormal"/>
              <w:jc w:val="both"/>
            </w:pPr>
            <w:r>
              <w:t>- по нечетной стороне ул. Советской от д. 11 до д. 59;</w:t>
            </w:r>
          </w:p>
          <w:p w:rsidR="004E477B" w:rsidRDefault="004E477B">
            <w:pPr>
              <w:pStyle w:val="ConsPlusNormal"/>
              <w:jc w:val="both"/>
            </w:pPr>
            <w:r>
              <w:t>- по четной стороне ул. Советской от д. 32 до д. 48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Аллея Героев, 50 метров юго-восточнее д. 11 по ул. Октябрьской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сквер возле районной библиотеки, пер. Октябрьский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сквер на ул. Юбилейной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сквер возле д. 1 в мкрн. 1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сквер ПУ N 29 возле ул. Центральной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ул. Ленина (участок от ул. Пушкина - школа N 6 до ул. Братской)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на ул. Смоленской (участок от ул. Мичурина до школы N 4 и детского сада "Ладушки")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от комплекса "Рыбка" вдоль школы N 9 до выхода к д. 21 в мкрн. 15)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(участок) вдоль ул. Красноармейской от пересечения с ул. имени Эдуарда Георгиевича Репина до д. 11 в мкрн. 17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вдоль д. 14 до д. 11 в мкрн. 15)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от площадки для отдыха вдоль д. 4 до выхода на рынок в мкрн. 15)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на ул. Пролетарской (участок от 2-го путепровода до моста через р. Остер)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Пушкина (участок от ул. Ленина до ул. Чкалова)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по ул. Восточной в мкрн. 17, включая участок пешеходной зоны от ФОК "Молодежный" до пешеходного перехода к взрослой поликлинике ОГБУЗ "Рославльская ЦРБ"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аллея по ул. имени Эдуарда Георгиевича Репина (участок от ул. Красноармейской до остановки "Поликлиника" и участок от аллеи до МБДОУ детский сад "Малыш")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Карла Маркса (участок от ул. Братской до пересечения с ул. Чехова), с устройством перехода и ограждения в районе школы N 8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на ул. Товарной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площадь перед ТЦ "Ростислав"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(мост на Бурцеву гору) и прилегающая зона отдыха, включая фонтан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зона, участки вдоль д. 22 (фасадная сторона)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зона, участок вдоль д. 16 (фасадная сторона) в мкрн. 15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от д. 11 до д. 4 в мкрн. 17)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дорожка (участок вдоль д. 3 до МФЦ (фасадная сторона) в мкрн. 34)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улиц Южной, Западной, Северной в мкрн. 16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г. Рославль, березовая аллея (вдоль д. 7, 11, 12, 13, 2/1, 2/2) в </w:t>
            </w:r>
            <w:r>
              <w:lastRenderedPageBreak/>
              <w:t>мкрн. 15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от ул. Святого Князя Ростислава до Рославльского парка культуры и отдыха им. 1 Мая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сквер возле ДК "Ростислав"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сквер на площади Ленина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площадь Бенардосса с прилегающей территорией МБУ Культурный центр "Юбилейный"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вдоль д. 7, 23, 24, 25 до д. 32 в мкрн. 15)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Большая Смоленская (участок до пер. 6-й Смоленский)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Наташи Зайцевой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городской пляж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по ул. Красноармейской (участок от пер. 4-й Красноармейский до пер. 1-й Маяковского)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Пушкина (участок от ул. Ленина до ул. Чкалова)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Восточной в мкрн. 17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по пер. 5-й Мичурина (участок от взрослой поликлиники ОГБУЗ "Рославльская ЦРБ" до ул. Мичурина)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им. Героя Советского Союза М.А. Егорова ("Стена героев Советского Союза, уроженцев Руднянского района")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 ("Парк Героев")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площадка у памятника "Катюша"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общественно-деловая зона, прилегающая к транспортной магистрали, по адресу: Смоленская область, г. Рудня, ул. Киреева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 ("Городской парк культуры и отдыха")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Парковая ("Центральная городская спортивная площадка")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от д. 48 до 50а (зона отдыха с установкой скамеек)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Сафоновское городское </w:t>
            </w:r>
            <w:r>
              <w:lastRenderedPageBreak/>
              <w:t>поселение Сафоновского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Сафоново, сквер "Павшим Воинам"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ДПШО "Орел"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у памятника Ленину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у памятника "Воинам-интернационалистам"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"Детский"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у фонтана школы N 7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зона отдыха возле ДК на ул. Ленинградской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стадион на ул. Ленинградской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игровая площадка возле спортивного зала "Строитель"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парковая зона между ул. Октябрьской и ул. Химиков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парковая зона по ул. Мира, благоустройство и озеленение лесопарковой зоны (1-й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зона отдыха возле бассейна "Нептун", микрорайон-1</w:t>
            </w:r>
          </w:p>
        </w:tc>
      </w:tr>
      <w:tr w:rsidR="004E477B">
        <w:tc>
          <w:tcPr>
            <w:tcW w:w="45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"Крылатые земляки"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 1100-летия Смоленска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Октябрьской Революции (от кинотеатра "Современник" до пересечения с ул. Неверовского)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церкви Петра и Павла (в районе д. 20 на ул. Кашена)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пешеходная зона в пер. Зои Космодемьянской (от ул. Николаева до пересечения с ул. Зои Космодемьянской)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бульвар "60 лет ВЛКСМ" (от ул. Шевченко до кинотеатра "Малютка")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Багратиона, сквер у памятника "Самолет ТУ-16"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территория мемориала "Танк" (на въезде в г. Смоленск)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 Пионеров (на пересечении ул. Барклая де Толли и ул. Исаковского)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парковая зона (у памятника Федору Коню вдоль ул. Дзержинского), сквер им. Пушкина (у памятника А.С. Пушкину)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возле ДК "Сортировка"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возле ДК "Сортировка" (2-я очередь)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кинотеатра "Октябрь"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за кинотеатром "Октябрь" (2-я очередь)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массовое поле в парке "Лопатинский сад"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гимназии им. Н.М. Пржевальского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территория за д. 3 по ул. Валентины Гризодубовой около Солдатского озера (историческое название "Скворцовая дача")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бульвар Гагарина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зеленая зона возле Смоленского почтамта (ул. Октябрьской Революции, д. 6)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пешеходная зона по ул. Октябрьской Революции (от ул. Николаева до ул. Дзержинского)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общественная территория между д. 2, 3 по ул. Дохтурова и в районе д. 16 по ул. Октябрьской Революции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1 по ул. Кловской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57, 59, 61а по ул. Крупской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10 по ул. Маршала Еременко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Дома культуры "Шарм"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 "Реадовка"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бульвар на ул. Рыленкова (зеленая зона между ул. 25 Сентября и просп. Строителей, напротив Храма Новомученников Российских)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набережная р. Днепр (со стороны Смоленской православной гимназии)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набережная р. Днепр (со стороны кафе "Хуторок")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13 и 15 по ул. Седова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1 и 3 по ул. 1-й Минский тупик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4 по ул. Островского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7, 9, 13, 15 по ул. Ново-Краснофлотская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21 по ул. Октябрьской Революции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44 и 46 по пер. 2-й Краснофлотский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установка детской площадки в районе д. 30д по ул. Рыленкова (около Соловьиной рощи)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3 по бульвару Гагарина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65 корп. 1 и д. 73 по ул. Рыленкова (установка детской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61в по ул. Крупской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15/70 по ул. Петра Алексеева и д. 68 по ул. Попова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13 и 17 по ул. Урицкого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11 и 13 по ул. Багратиона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36 и 40 по ул. Октябрьской Революции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между д. 3а и 5 по ул. Нахимова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15 и 17 по ул. Минская мкрн. Гнездово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7 по ул. Строгань (установка спортивной площадки)</w:t>
            </w:r>
          </w:p>
        </w:tc>
      </w:tr>
      <w:tr w:rsidR="004E477B"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в районе д. 21 и 21а по ул. Автозаводской (установка спортивной площадки)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6045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Смоленск, инклюзивная площадка для детей с синдромом аутизма, расположенная в парке "Соловьиная роща"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(в п. 24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городской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набережная р. Вазузы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набережная р. Вазузы (в южной части г. Сычевки)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пл. Революции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сквер у памятника Ленину (около пл. Революции)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Пушкина, сквер у памятного знака в честь партизанского отряда "Родина"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Октябрьская, зона отдыха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Профсоюзная, сквер у памятного знака в честь воинов, умерших от ран в эвакогоспитале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зона отдыха на въезде в г. Сычевку (напротив мемориала "Поле Памяти")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Привокзальная, парк, территория возле памятника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Привокзальная, парк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 (сквер с устройством детской площадки)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Замошье, аллея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рыночная площадь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Угра, ул. Горького (парк)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Угра, пл. Ленина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Угра, пл. Ленина (второй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с. Угра, сквер на пересечении ул. Ленина и ул. Советской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Лес Победы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Пушкина, д. 10, пешеходная зона около пункта продажи билетов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Заречная, пляж "Еленичи"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Шилкина, прилегающая территория вокруг братской могилы 1 842 советских граждан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дер. Мартыновка, поселковое кладбище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Пушкина, сооружение 15а ("Салтыковский парк")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31а ("Сквер Памяти")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мемориальный комплекс "Сквер Памяти" (II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мемориальный комплекс "Сквер Памяти" (III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Пушкина, д. 17а (стадион)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около д. 25 ("Хиславичская панорама")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Героя Соколова, д. 8, "Город Детства"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пер. Парковый, спортивный комплекс "Здоровье"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спортивный комплекс "Здоровье" (спортивная площадка, II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Карла Маркса, д. 1, сквер воинов-интернационалистов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Парковая, парк графа Уварова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Московская, "Энергия Спорта" (скейт-парк и воркаут)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на въезде, парк Победы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Советская, д. 94 (парк)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Советская, д. 109 (площадь возле Дома культуры)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 (общественная территория)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Парковая (стадион)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 (парк Героев)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 (парк Героев, III этап)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Заводская, центральный парк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аллея по ул. Советской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аллея по просп. Металлургов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в районе д. 9 на ул. Гагарина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территория в районе Дворца культуры муниципального образования Ярцевское городское поселение Ярцевского района Смоленской области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напротив железнодорожного вокзала на ул. Прохорова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на ул. Советской, д. 17а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у Банного озера на ул. Пугачева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у памятника М. Горькому на ул. Советской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у пл. Победы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сосновый бор в районе общеобразовательной средней школы N 2 на ул. Гагарина, д. 52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территория в районе МБОУ "СОШ N 8", "СОШ N 9"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4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территория в районе школы-гимназии и сквера на ул. Ленинской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2.3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16.11.2020 N 684)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</w:pPr>
      <w:r>
        <w:t>Форма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center"/>
      </w:pPr>
      <w:bookmarkStart w:id="5" w:name="P3484"/>
      <w:bookmarkEnd w:id="5"/>
      <w:r>
        <w:t>АДРЕСНЫЙ ПЕРЕЧЕНЬ</w:t>
      </w:r>
    </w:p>
    <w:p w:rsidR="004E477B" w:rsidRDefault="004E477B">
      <w:pPr>
        <w:pStyle w:val="ConsPlusNormal"/>
        <w:jc w:val="center"/>
      </w:pPr>
      <w:r>
        <w:t>ОБЪЕКТОВ НЕДВИЖИМОГО ИМУЩЕСТВА (ВКЛЮЧАЯ ОБЪЕКТЫ</w:t>
      </w:r>
    </w:p>
    <w:p w:rsidR="004E477B" w:rsidRDefault="004E477B">
      <w:pPr>
        <w:pStyle w:val="ConsPlusNormal"/>
        <w:jc w:val="center"/>
      </w:pPr>
      <w:r>
        <w:t>НЕЗАВЕРШЕННОГО СТРОИТЕЛЬСТВА) И ЗЕМЕЛЬНЫХ УЧАСТКОВ,</w:t>
      </w:r>
    </w:p>
    <w:p w:rsidR="004E477B" w:rsidRDefault="004E477B">
      <w:pPr>
        <w:pStyle w:val="ConsPlusNormal"/>
        <w:jc w:val="center"/>
      </w:pPr>
      <w:r>
        <w:t>НАХОДЯЩИХСЯ В СОБСТВЕННОСТИ (ПОЛЬЗОВАНИИ) ЮРИДИЧЕСКИХ</w:t>
      </w:r>
    </w:p>
    <w:p w:rsidR="004E477B" w:rsidRDefault="004E477B">
      <w:pPr>
        <w:pStyle w:val="ConsPlusNormal"/>
        <w:jc w:val="center"/>
      </w:pPr>
      <w:r>
        <w:t>ЛИЦ И ИНДИВИДУАЛЬНЫХ ПРЕДПРИНИМАТЕЛЕЙ, КОТОРЫЕ ПОДЛЕЖАТ</w:t>
      </w:r>
    </w:p>
    <w:p w:rsidR="004E477B" w:rsidRDefault="004E477B">
      <w:pPr>
        <w:pStyle w:val="ConsPlusNormal"/>
        <w:jc w:val="center"/>
      </w:pPr>
      <w:r>
        <w:t>БЛАГОУСТРОЙСТВУ НЕ ПОЗДНЕЕ ПОСЛЕДНЕГО ГОДА РЕАЛИЗАЦИИ</w:t>
      </w:r>
    </w:p>
    <w:p w:rsidR="004E477B" w:rsidRDefault="004E477B">
      <w:pPr>
        <w:pStyle w:val="ConsPlusNormal"/>
        <w:jc w:val="center"/>
      </w:pPr>
      <w:r>
        <w:t>ФЕДЕРАЛЬНОГО ПРОЕКТА ЗА СЧЕТ СРЕДСТВ УКАЗАННЫХ</w:t>
      </w:r>
    </w:p>
    <w:p w:rsidR="004E477B" w:rsidRDefault="004E477B">
      <w:pPr>
        <w:pStyle w:val="ConsPlusNormal"/>
        <w:jc w:val="center"/>
      </w:pPr>
      <w:r>
        <w:t>ЛИЦ В СООТВЕТСТВИИ С ТРЕБОВАНИЯМИ УТВЕРЖДЕННЫХ</w:t>
      </w:r>
    </w:p>
    <w:p w:rsidR="004E477B" w:rsidRDefault="004E477B">
      <w:pPr>
        <w:pStyle w:val="ConsPlusNormal"/>
        <w:jc w:val="center"/>
      </w:pPr>
      <w:r>
        <w:t>В МУНИЦИПАЛЬНОМ ОБРАЗОВАНИИ СМОЛЕНСКОЙ ОБЛАСТИ ПРАВИЛ</w:t>
      </w:r>
    </w:p>
    <w:p w:rsidR="004E477B" w:rsidRDefault="004E477B">
      <w:pPr>
        <w:pStyle w:val="ConsPlusNormal"/>
        <w:jc w:val="center"/>
      </w:pPr>
      <w:r>
        <w:t>БЛАГОУСТРОЙСТВА ТЕРРИТОРИИ</w:t>
      </w:r>
    </w:p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51"/>
        <w:gridCol w:w="5839"/>
      </w:tblGrid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</w:pPr>
          </w:p>
        </w:tc>
        <w:tc>
          <w:tcPr>
            <w:tcW w:w="2551" w:type="dxa"/>
          </w:tcPr>
          <w:p w:rsidR="004E477B" w:rsidRDefault="004E477B">
            <w:pPr>
              <w:pStyle w:val="ConsPlusNormal"/>
            </w:pPr>
          </w:p>
        </w:tc>
        <w:tc>
          <w:tcPr>
            <w:tcW w:w="5839" w:type="dxa"/>
          </w:tcPr>
          <w:p w:rsidR="004E477B" w:rsidRDefault="004E477B">
            <w:pPr>
              <w:pStyle w:val="ConsPlusNormal"/>
            </w:pP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</w:pPr>
          </w:p>
        </w:tc>
        <w:tc>
          <w:tcPr>
            <w:tcW w:w="2551" w:type="dxa"/>
          </w:tcPr>
          <w:p w:rsidR="004E477B" w:rsidRDefault="004E477B">
            <w:pPr>
              <w:pStyle w:val="ConsPlusNormal"/>
            </w:pPr>
          </w:p>
        </w:tc>
        <w:tc>
          <w:tcPr>
            <w:tcW w:w="5839" w:type="dxa"/>
          </w:tcPr>
          <w:p w:rsidR="004E477B" w:rsidRDefault="004E477B">
            <w:pPr>
              <w:pStyle w:val="ConsPlusNormal"/>
            </w:pP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</w:pPr>
          </w:p>
        </w:tc>
        <w:tc>
          <w:tcPr>
            <w:tcW w:w="2551" w:type="dxa"/>
          </w:tcPr>
          <w:p w:rsidR="004E477B" w:rsidRDefault="004E477B">
            <w:pPr>
              <w:pStyle w:val="ConsPlusNormal"/>
            </w:pPr>
          </w:p>
        </w:tc>
        <w:tc>
          <w:tcPr>
            <w:tcW w:w="5839" w:type="dxa"/>
          </w:tcPr>
          <w:p w:rsidR="004E477B" w:rsidRDefault="004E477B">
            <w:pPr>
              <w:pStyle w:val="ConsPlusNormal"/>
            </w:pP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2.4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lastRenderedPageBreak/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 от 23.12.2020 N 809 п. 29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Title"/>
        <w:spacing w:before="280"/>
        <w:jc w:val="center"/>
      </w:pPr>
      <w:bookmarkStart w:id="6" w:name="P3522"/>
      <w:bookmarkEnd w:id="6"/>
      <w:r>
        <w:t>АДРЕСНЫЙ ПЕРЕЧЕНЬ</w:t>
      </w:r>
    </w:p>
    <w:p w:rsidR="004E477B" w:rsidRDefault="004E477B">
      <w:pPr>
        <w:pStyle w:val="ConsPlusTitle"/>
        <w:jc w:val="center"/>
      </w:pPr>
      <w:r>
        <w:t>ДВОРОВЫХ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t>В 2020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16.11.2020 N 684;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23.12.2020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51"/>
        <w:gridCol w:w="5839"/>
      </w:tblGrid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134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161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163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165а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167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1в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1г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18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20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24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6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13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24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34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Советская, д. 24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 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11а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13а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3а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5а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Красноармейское шоссе, д. 9а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Маяковского,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Молодежная, д. 4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Московская, д. 17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10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16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4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Парковая, д. 8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Фрунзе, д. 1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14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пер. Пионерский, д. 16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Строителей, д. 74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Витебская, д. 8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Витебская, д. 8а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Мира, д. 11а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14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1, д. 12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18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7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Дорогобужское </w:t>
            </w:r>
            <w:r>
              <w:lastRenderedPageBreak/>
              <w:t>городское поселение Дорогобужского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Дорогобуж, ул. Павлова, д. 27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29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Павлова, д. 37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4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Квашнина, д. 6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Карла Маркса, д. 28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Ленина, д. 3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1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3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4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5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163 квартал, д. 7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9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34, д. 2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Орджоникидзе, д. 2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13б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13а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Красноармейская, д. 9а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190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Мичурина, д. 192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88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92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10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Смоленская, д. 2а, 2б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Смоленская, д. 4, 6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Сафоновское городское поселение Сафоновского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Сафоново, ул. Красногвардейская, д. 20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Красногвардейская, д. 36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3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27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35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Шахтерская, д. 1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25 Сентября, д. 38, корп. 1, 38, 40, 42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Кирова, д. 26, 28, 28а, ул. Пригородная, д. 2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19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Октябрьской революции, д. 3б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Седова, д. 22а, 24а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Смоленск, ул. Соболева, д. 109, 109а, 109б, 109в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13 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Гусева, д. 10, ул. Некрасова, д. 2, 4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Луначарского, д. 2, 4, 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Максима Горького, д. 26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Старозавопье, д. 1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27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2.5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7" w:name="P3673"/>
      <w:bookmarkEnd w:id="7"/>
      <w:r>
        <w:t>АДРЕСНЫЙ ПЕРЕЧЕНЬ</w:t>
      </w:r>
    </w:p>
    <w:p w:rsidR="004E477B" w:rsidRDefault="004E477B">
      <w:pPr>
        <w:pStyle w:val="ConsPlusTitle"/>
        <w:jc w:val="center"/>
      </w:pPr>
      <w:r>
        <w:t>ДВОРОВЫХ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lastRenderedPageBreak/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t>В 2021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04.08.2021 N 510)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6009"/>
      </w:tblGrid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Володарского, д. 171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31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87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89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3а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Энгельса, д. 11б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11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д. 14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9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д. 14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мкрн. Березы, д. 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5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25 Октября, д. 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Бауманская, д. 8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Заслонова, д. 9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Космонавтов, д. 10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69б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Парижской Коммуны, д. 8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Софьи Перовской, д.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Строителей, д. 6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Полины Осипенко, д. 3а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Гагарина, д. 31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Заводская, д. 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ул. Свердлова, д. 79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1а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Мелиоративная, д. 3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1 мкрн., д. 14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1 мкрн., д. 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2 мкрн., д. 15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4 мкрн., д. 43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6 мкрн., д. 178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15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пер. Строителей, д. 20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Лермонтова, д. 12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Пролетарская, д. 72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Смоленский большак, д. 42, 44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Ленина, д. 80, 82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Кирова, д. 19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Суворова, д. 14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10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11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16, д. 9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пер. 2-й Энгельса, д. 2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2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пос. ТЭЦ, д. 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Пролетарская, д. 49а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10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12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Товарная, д. 12а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д. 144, 144а, 144б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Вахрушева, д. 17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Гагарина, д. 5а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Ленина, д. 13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Первомайская, д. 63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Советская, д. 9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Валентины Гризодубовой, д.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14, 16в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Октябрьской Революции, д. 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Седова, д. 22, 24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Черняховского, д. 14а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Юрьева, д. 1/6</w:t>
            </w:r>
          </w:p>
        </w:tc>
      </w:tr>
      <w:tr w:rsidR="004E477B">
        <w:tc>
          <w:tcPr>
            <w:tcW w:w="510" w:type="dxa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Винокурова, д. 6, 6а, 8, 8а</w:t>
            </w:r>
          </w:p>
        </w:tc>
      </w:tr>
      <w:tr w:rsidR="004E477B">
        <w:tc>
          <w:tcPr>
            <w:tcW w:w="51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Гагарина, д. 1,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М. Горького, д. 26а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Космонавтов, д. 57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Старозавопье, д. 3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Чайковского, д. 5, 7</w:t>
            </w:r>
          </w:p>
        </w:tc>
      </w:tr>
      <w:tr w:rsidR="004E477B">
        <w:tc>
          <w:tcPr>
            <w:tcW w:w="51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600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Энтузиастов, д. 39, 45, 51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2.6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8" w:name="P3808"/>
      <w:bookmarkEnd w:id="8"/>
      <w:r>
        <w:t>АДРЕСНЫЙ ПЕРЕЧЕНЬ</w:t>
      </w:r>
    </w:p>
    <w:p w:rsidR="004E477B" w:rsidRDefault="004E477B">
      <w:pPr>
        <w:pStyle w:val="ConsPlusTitle"/>
        <w:jc w:val="center"/>
      </w:pPr>
      <w:r>
        <w:t>ОБЩЕСТВЕННЫХ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t>В 2020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16.11.2020 N 684;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23.12.2020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51"/>
        <w:gridCol w:w="5839"/>
      </w:tblGrid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общественной территории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просп. Химиков, напротив д. 14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Вязьма-Брянское сельское поселение Вяземского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зона отдыха (2-й этап)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Победы, въезд на ул. 50 лет Победы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Горького (район конечной автобусной остановки)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 (хоккейная коробка)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на ул. 25 Октября у памятника А.Д. Папанову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Парижской Коммуны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25 Октября, вдоль д. 13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Матросова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Вязьма, парк на пересечении улиц П. Осипенко и Кашена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3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сквер, расположенный вдоль ул. 26 Бакинских комиссаров, от ул. Ленинградская набережная до медицинского центра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Ленина (детская игровая площадка)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Голынки, спортивная площадка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6 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Десногорск, пешеходная зона 3 микрорайон д/с "Ласточка", д/с "Дюймовочка", ИАЦ (информационно-аналитический центр), шк. N 3, шк. N 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7 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пешеходная зона по ул. Мира и прилегающая к ней территория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спортивная площадка по ул. Путенкова (каток)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Ельня, городской парк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Ельня, общественная территория возле РДК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с. Ершичи, ул. Советская, парк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9.1 введен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ул. Парковая, общественная детская площадка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пешеходная дорожка по ул. Ленина в районе здания Центра культуры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Монастырщинское городское поселение </w:t>
            </w:r>
            <w:r>
              <w:lastRenderedPageBreak/>
              <w:t>Монастырщинского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пос. Монастырщина, центральный рынок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Горького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Ленина, ярмарочная площадь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парк культуры и отдыха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площадь Бенардоса с прилегающей территорией МБУ Культурный центр "Юбилейный"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Б. Смоленская (участок до 6-го пер. Смоленского)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по ул. Красноармейской (участок от 4-го пер. Красноармейского до 1-го пер. Маяковского)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общественно-деловая зона, прилегающая к транспортной магистрали, по адресу: Смоленская область, г. Рудня, ул. Киреева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16 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у фонтана школы N 7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территория мемориала "Танк" (на въезде в г. Смоленск)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 Пионеров (на пересечении ул. Барклая де Толли и ул. Исаковского)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парковая зона (у памятника Федору Коню вдоль ул. Дзержинского), сквер им. Пушкина (у памятника А.С. Пушкину)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общественная территория между д. 2, 3 по ул. Дохтурова и в районе д. 16 по ул. Октябрьской Революции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1 по ул. Кловской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57, 59, 61а по улице Крупской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Смоленск, участок в районе д. 10 по ул. Маршала Еременко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18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551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городской парк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551" w:type="dxa"/>
            <w:vMerge/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набережная на р. Вазузе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Привокзальная, парк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Угра, сквер на пересечении ул. Ленина и ул. Советской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пер. Пушкина, сооружение 15а ("Салтыковский парк")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5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Хиславичи, ул. Советская, д. 31а ("Сквер Памяти")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22 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Героя Соколова, д. 8, "Город Детства" (детская игровая площадка)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551" w:type="dxa"/>
          </w:tcPr>
          <w:p w:rsidR="004E477B" w:rsidRDefault="004E477B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Заводская, центральный парк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55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Ярцево, территория в районе МБОУ "СОШ N 8", "СОШ N 9"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25 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23.12.2020 N 809)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2.7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9" w:name="P3944"/>
      <w:bookmarkEnd w:id="9"/>
      <w:r>
        <w:t>АДРЕСНЫЙ ПЕРЕЧЕНЬ</w:t>
      </w:r>
    </w:p>
    <w:p w:rsidR="004E477B" w:rsidRDefault="004E477B">
      <w:pPr>
        <w:pStyle w:val="ConsPlusTitle"/>
        <w:jc w:val="center"/>
      </w:pPr>
      <w:r>
        <w:t>ОБЩЕСТВЕННЫХ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t>В 2021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04.08.2021 </w:t>
            </w:r>
            <w:hyperlink r:id="rId199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24.12.2021 </w:t>
            </w:r>
            <w:hyperlink r:id="rId200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201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26"/>
        <w:gridCol w:w="5470"/>
      </w:tblGrid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общественной территории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Мира (пляж на реке Западная Двина)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Велиж, пл. Судоверфи (пляж на реке Западная Двина)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напротив д. 28 (пешеходная дорожка)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 - просп. Химиков (пешеходная дорожка)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Молодежная, напротив д. 24 (пешеходная дорожка)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Вязьма-Брянское сельское поселение Вяземского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50 лет Победы, район торгово-бытового центра (детская площадка)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926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Вязьма, сквер доблестным предкам 1812 года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926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47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Вязьма, тротуар по ул. Парижской Коммуны от д. 8 до д. 58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6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4 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Петровская аллея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с. Глинка, ул. Шардина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площадка отдыха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парковая зона 4 микрорайона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территория между домом 24 по ул. Мира и МБДОУ детский сад "Рябинка"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9а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Ельня, Сквер Боевой Славы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ул. Парковая (спортивная площадка)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парк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Моисеенко, в районе д. 71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Кольцевая, парковая территория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92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547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с. Печерск, детская спортивная площадка "Островок детства", расположенная между МБОУ Печерская СШ и МБДОУ детский сад "Золотая рыбка"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76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16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29.12.2021 N 908)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городской парк, находящийся в зоне рекреации и расположенный восточнее ул. Урицкого и южнее ул. Володарского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Аллея Героев, 50 метров юго-восточнее д. 11 по ул. Октябрьской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по пер. 5-й Мичурина (участок от взрослой поликлиники ОГБУЗ "Рославльская ЦРБ" до ул. Мичурина)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на ул. Пролетарской (участок от 2-го путепровода до моста р. Остер)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Руднянское городское поселение Руднянского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Рудня, ул. Киреева, от д. 48 до 50а (зона отдыха с установкой скамеек)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сквер у памятника "Воинам-интернационалистам"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возле ДК "Сортировка"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кинотеатра "Октябрь"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у гимназии им. Н.М. Пржевальского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инклюзивная площадка для детей с синдромом аутизма, расположенная в парке "Соловьиная роща"</w:t>
            </w:r>
          </w:p>
        </w:tc>
      </w:tr>
      <w:tr w:rsidR="004E477B">
        <w:tc>
          <w:tcPr>
            <w:tcW w:w="6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926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Октябрьская, зона отдыха</w:t>
            </w:r>
          </w:p>
        </w:tc>
      </w:tr>
      <w:tr w:rsidR="004E477B">
        <w:tc>
          <w:tcPr>
            <w:tcW w:w="680" w:type="dxa"/>
            <w:vMerge/>
          </w:tcPr>
          <w:p w:rsidR="004E477B" w:rsidRDefault="004E477B"/>
        </w:tc>
        <w:tc>
          <w:tcPr>
            <w:tcW w:w="2926" w:type="dxa"/>
            <w:vMerge/>
          </w:tcPr>
          <w:p w:rsidR="004E477B" w:rsidRDefault="004E477B"/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сквер у памятника Ленину (около пл. Революции)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рыночная площадь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с. Угра, площадь Ленина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мемориальный комплекс "Сквер Памяти" (II этап)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спортивный комплекс "Здоровье" (спортивная площадка, II этап)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Заводская (парк Героев, III этап)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926" w:type="dxa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470" w:type="dxa"/>
          </w:tcPr>
          <w:p w:rsidR="004E477B" w:rsidRDefault="004E477B">
            <w:pPr>
              <w:pStyle w:val="ConsPlusNormal"/>
              <w:jc w:val="both"/>
            </w:pPr>
            <w:r>
              <w:t>территория в районе Дворца культуры муниципального образования Ярцевское городское поселение Ярцевского района Смоленской области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2.8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0" w:name="P4067"/>
      <w:bookmarkEnd w:id="10"/>
      <w:r>
        <w:t>ПЕРЕЧЕНЬ</w:t>
      </w:r>
    </w:p>
    <w:p w:rsidR="004E477B" w:rsidRDefault="004E477B">
      <w:pPr>
        <w:pStyle w:val="ConsPlusTitle"/>
        <w:jc w:val="center"/>
      </w:pPr>
      <w:r>
        <w:lastRenderedPageBreak/>
        <w:t>ПРОЕКТОВ-ПОБЕДИТЕЛЕЙ ВСЕРОССИЙСКОГО КОНКУРСА ЛУЧШИХ ПРОЕКТОВ</w:t>
      </w:r>
    </w:p>
    <w:p w:rsidR="004E477B" w:rsidRDefault="004E477B">
      <w:pPr>
        <w:pStyle w:val="ConsPlusTitle"/>
        <w:jc w:val="center"/>
      </w:pPr>
      <w:r>
        <w:t>СОЗДАНИЯ КОМФОРТНОЙ ГОРОДСКОЙ СРЕДЫ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204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30.09.2021 </w:t>
            </w:r>
            <w:hyperlink r:id="rId205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4"/>
        <w:gridCol w:w="2494"/>
        <w:gridCol w:w="2891"/>
        <w:gridCol w:w="1858"/>
        <w:gridCol w:w="1304"/>
      </w:tblGrid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проекта создания комфортной городской среды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center"/>
            </w:pPr>
            <w:r>
              <w:t>Год, в котором муниципальное образование признано победителем в конкурсе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"Роща имени Ю.А. Гагарина" (первоначальное название: "Парк отдыха и развлечений "Становище Бужа" в моногороде Дорогобуже")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2018 - 2019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"Сквер героев на Привокзальной площади"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2019 - 2020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"Благоустройство центральной части города Гагарин в честь 60-летия первого полета человека в космос"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2020 - 2021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благоустройство общественной территории "АтомПарк"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2020 - 2021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ревитализация исторического центра города Рославль "Пространство культуры - пространство истории"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2021 - 2022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"Сычевский район" Смоленской области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проект благоустройства городского парка г. Сычевка Смоленской области "Парк Сыча"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2021 - 2022 годы</w:t>
            </w:r>
          </w:p>
        </w:tc>
      </w:tr>
      <w:tr w:rsidR="004E477B">
        <w:tc>
          <w:tcPr>
            <w:tcW w:w="514" w:type="dxa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494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2891" w:type="dxa"/>
          </w:tcPr>
          <w:p w:rsidR="004E477B" w:rsidRDefault="004E477B">
            <w:pPr>
              <w:pStyle w:val="ConsPlusNormal"/>
              <w:jc w:val="both"/>
            </w:pPr>
            <w:r>
              <w:t>ревитализация исторического центра города Велиж "Площадь времени"</w:t>
            </w:r>
          </w:p>
        </w:tc>
        <w:tc>
          <w:tcPr>
            <w:tcW w:w="1858" w:type="dxa"/>
          </w:tcPr>
          <w:p w:rsidR="004E477B" w:rsidRDefault="004E477B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304" w:type="dxa"/>
          </w:tcPr>
          <w:p w:rsidR="004E477B" w:rsidRDefault="004E477B">
            <w:pPr>
              <w:pStyle w:val="ConsPlusNormal"/>
              <w:jc w:val="both"/>
            </w:pPr>
            <w:r>
              <w:t>2021 - 2022 годы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49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289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ревитализация исторического центра Демидова "Стрелка на поречье: возвращение к истокам"</w:t>
            </w:r>
          </w:p>
        </w:tc>
        <w:tc>
          <w:tcPr>
            <w:tcW w:w="1858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3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2022 - 2023 годы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61" w:type="dxa"/>
            <w:gridSpan w:val="5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8 введен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30.09.2021 N 644)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51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49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89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проект комплексного развития центральной части города Сафоново "Светлое настоящее"</w:t>
            </w:r>
          </w:p>
        </w:tc>
        <w:tc>
          <w:tcPr>
            <w:tcW w:w="1858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30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2022 - 2023 годы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61" w:type="dxa"/>
            <w:gridSpan w:val="5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9 введен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30.09.2021 N 644)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2.9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1" w:name="P4142"/>
      <w:bookmarkEnd w:id="11"/>
      <w:r>
        <w:t>АДРЕСНЫЙ ПЕРЕЧЕНЬ</w:t>
      </w:r>
    </w:p>
    <w:p w:rsidR="004E477B" w:rsidRDefault="004E477B">
      <w:pPr>
        <w:pStyle w:val="ConsPlusTitle"/>
        <w:jc w:val="center"/>
      </w:pPr>
      <w:r>
        <w:t>ТЕРРИТОРИЙ, НУЖДАЮЩИХСЯ В БЛАГОУСТРОЙСТВЕ И ПОДЛЕЖАЩИХ</w:t>
      </w:r>
    </w:p>
    <w:p w:rsidR="004E477B" w:rsidRDefault="004E477B">
      <w:pPr>
        <w:pStyle w:val="ConsPlusTitle"/>
        <w:jc w:val="center"/>
      </w:pPr>
      <w:r>
        <w:t>БЛАГОУСТРОЙСТВУ В РАМКАХ ОСНОВНОГО МЕРОПРИЯТИЯ "ПОВЫШЕНИЕ</w:t>
      </w:r>
    </w:p>
    <w:p w:rsidR="004E477B" w:rsidRDefault="004E477B">
      <w:pPr>
        <w:pStyle w:val="ConsPlusTitle"/>
        <w:jc w:val="center"/>
      </w:pPr>
      <w:r>
        <w:t>ЭСТЕТИЧЕСКОГО И ФУНКЦИОНАЛЬНОГО УРОВНЯ ТЕРРИТОРИЙ" В ПЕРИОД</w:t>
      </w:r>
    </w:p>
    <w:p w:rsidR="004E477B" w:rsidRDefault="004E477B">
      <w:pPr>
        <w:pStyle w:val="ConsPlusTitle"/>
        <w:jc w:val="center"/>
      </w:pPr>
      <w:r>
        <w:t>РЕАЛИЗАЦИИ ОБЛАСТНОЙ ГОСУДАРСТВЕННОЙ ПРОГРАММЫ "ФОРМИРОВАНИЕ</w:t>
      </w:r>
    </w:p>
    <w:p w:rsidR="004E477B" w:rsidRDefault="004E477B">
      <w:pPr>
        <w:pStyle w:val="ConsPlusTitle"/>
        <w:jc w:val="center"/>
      </w:pPr>
      <w:r>
        <w:t>СОВРЕМЕННОЙ ГОРОДСКОЙ СРЕДЫ НА ТЕРРИТОРИИ СМОЛЕНСКОЙ</w:t>
      </w:r>
    </w:p>
    <w:p w:rsidR="004E477B" w:rsidRDefault="004E477B">
      <w:pPr>
        <w:pStyle w:val="ConsPlusTitle"/>
        <w:jc w:val="center"/>
      </w:pPr>
      <w:r>
        <w:t>ОБЛАСТИ" В 2021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04.08.2021 N 510;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209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210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01"/>
        <w:gridCol w:w="5839"/>
      </w:tblGrid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территории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"Благоустройство центральной части города Гагарин в честь 60-летия первого полета человека в космос"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Демидовское городское </w:t>
            </w:r>
            <w:r>
              <w:lastRenderedPageBreak/>
              <w:t>поселение Демидовского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г. Демидов, Суворовский проезд, спортивная площадка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9а (детская игровая площадка)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0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Валентины Гризодубовой, д. 5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Островского, д. 4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Радищева, д. 14а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Толмачева, д. 8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спортивная площадка между домами 14а и 18 по ул. Щорса</w:t>
            </w:r>
          </w:p>
        </w:tc>
      </w:tr>
      <w:tr w:rsidR="004E477B"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Юрьева, д. 1/6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Смоленск, ул. Социалистическая, д. 4 (детская площадка)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4 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29.12.2021 N 908)</w:t>
            </w:r>
          </w:p>
        </w:tc>
      </w:tr>
      <w:tr w:rsidR="004E477B">
        <w:tc>
          <w:tcPr>
            <w:tcW w:w="6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01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Вязгинское сельское поселение Смоленского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Смоленский район, дер. Аполье, ул. Ефимова, д. 1 (детская игровая площадка)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2501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Смоленский район, дер. Вязгино, ул. Мира (детская игровая площадка)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5 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29.12.2021 N 908)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Советская, рыночная площадь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01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5839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с. Угра, мкрн. ДОЗ (ремонт дорожного полотна, установка уличных скамеек)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7 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80" w:type="dxa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01" w:type="dxa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839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Солнечная, д. 1, 3/1, 3/2, 3/3, 3/4, ул. М. Горького, д. 57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2.10</w:t>
      </w:r>
    </w:p>
    <w:p w:rsidR="004E477B" w:rsidRDefault="004E477B">
      <w:pPr>
        <w:pStyle w:val="ConsPlusNormal"/>
        <w:jc w:val="right"/>
      </w:pPr>
      <w:r>
        <w:lastRenderedPageBreak/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2" w:name="P4206"/>
      <w:bookmarkEnd w:id="12"/>
      <w:r>
        <w:t>АДРЕСНЫЙ ПЕРЕЧЕНЬ</w:t>
      </w:r>
    </w:p>
    <w:p w:rsidR="004E477B" w:rsidRDefault="004E477B">
      <w:pPr>
        <w:pStyle w:val="ConsPlusTitle"/>
        <w:jc w:val="center"/>
      </w:pPr>
      <w:r>
        <w:t>ДВОРОВЫХ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t>В 2022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30.09.2021 N 644;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215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216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380"/>
        <w:gridCol w:w="5046"/>
      </w:tblGrid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пер. Безымянный д. 32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Ивановская д. 11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Казанская д. 16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Кропоткина, д. 23/13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Кузнецова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Велиж, ул. Ленинградская, д. 62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ул. Комсомольская, д. 25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 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Вязьма, пер. Страховой, д. 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Вязьма, ул. Восстания, д. 7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Вязьма, ул. Ленина, д. 29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3 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29.12.2021 N 908)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426" w:type="dxa"/>
            <w:gridSpan w:val="2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Утратил силу. - </w:t>
            </w:r>
            <w:hyperlink r:id="rId2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24.12.2021 N 841.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Коммунистическая, д. 27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Садовая, д. 3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Демидов, ул. Хренова, д. 7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80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Десногорск, мкрн. 2, д. 14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6 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ДОС, д. 4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Калинина, д. 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Дорогобуж, ул. Мира, д. 6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10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Духовщина, ул. Максима Горького, д. 12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Ельня, ул. Ленина, д. 37, 39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с. Ершичи, ул. Ленина, д. 84, 88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пос. Красный, ул. Глинки, д. 1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Революционная, д. 17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пос. Монастырщина, ул. Советская, д. 1/15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3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Победы, д. 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30 лет Победы, д. 6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33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с. Новодугино, ул. Чкалова, д. 33а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13 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33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13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14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мкрн. 17, д. 15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Бассейная, д. 12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Советская, д. 61</w:t>
            </w:r>
          </w:p>
        </w:tc>
      </w:tr>
      <w:tr w:rsidR="004E477B"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ул. Свердлова, д. 13а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Рославль, ул. Свердлова, д. 17а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13.1 введен </w:t>
            </w:r>
            <w:hyperlink r:id="rId2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24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80" w:type="dxa"/>
            <w:vMerge w:val="restart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Рудня, пос. Молкомбината, д. 33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3380" w:type="dxa"/>
            <w:vMerge/>
            <w:tcBorders>
              <w:bottom w:val="nil"/>
            </w:tcBorders>
          </w:tcPr>
          <w:p w:rsidR="004E477B" w:rsidRDefault="004E477B"/>
        </w:tc>
        <w:tc>
          <w:tcPr>
            <w:tcW w:w="5046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г. Рудня, ул. 14 лет Октября, д. 33а, 35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14 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микрорайон-1, д. 12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Московская, д. 1а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ул. Северная, д. 9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пл. Колхозная, д. 6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пос. Вишенки, д. 1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Маршала Соколовского, д. 22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Николаева, д. 38а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Петра Алексеева, д. 8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ул. Юрьева, д. 3, 5</w:t>
            </w:r>
          </w:p>
        </w:tc>
      </w:tr>
      <w:tr w:rsidR="004E477B">
        <w:tc>
          <w:tcPr>
            <w:tcW w:w="624" w:type="dxa"/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80" w:type="dxa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ул. Красноармейская, д. 80а, 82а</w:t>
            </w:r>
          </w:p>
        </w:tc>
      </w:tr>
      <w:tr w:rsidR="004E477B">
        <w:tc>
          <w:tcPr>
            <w:tcW w:w="62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380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Ярцево, просп. Металлургов, д. 27, 29, 31, 37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Максима Горького, д. 40, 42</w:t>
            </w:r>
          </w:p>
        </w:tc>
      </w:tr>
      <w:tr w:rsidR="004E477B">
        <w:tc>
          <w:tcPr>
            <w:tcW w:w="624" w:type="dxa"/>
            <w:vMerge/>
          </w:tcPr>
          <w:p w:rsidR="004E477B" w:rsidRDefault="004E477B"/>
        </w:tc>
        <w:tc>
          <w:tcPr>
            <w:tcW w:w="3380" w:type="dxa"/>
            <w:vMerge/>
          </w:tcPr>
          <w:p w:rsidR="004E477B" w:rsidRDefault="004E477B"/>
        </w:tc>
        <w:tc>
          <w:tcPr>
            <w:tcW w:w="5046" w:type="dxa"/>
          </w:tcPr>
          <w:p w:rsidR="004E477B" w:rsidRDefault="004E477B">
            <w:pPr>
              <w:pStyle w:val="ConsPlusNormal"/>
              <w:jc w:val="both"/>
            </w:pPr>
            <w:r>
              <w:t>г. Ярцево, ул. Чернышевского, д. 22, 24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2.11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3" w:name="P4332"/>
      <w:bookmarkEnd w:id="13"/>
      <w:r>
        <w:t>АДРЕСНЫЙ ПЕРЕЧЕНЬ</w:t>
      </w:r>
    </w:p>
    <w:p w:rsidR="004E477B" w:rsidRDefault="004E477B">
      <w:pPr>
        <w:pStyle w:val="ConsPlusTitle"/>
        <w:jc w:val="center"/>
      </w:pPr>
      <w:r>
        <w:t>ОБЩЕСТВЕННЫХ ТЕРРИТОРИЙ, НУЖДАЮЩИХСЯ В БЛАГОУСТРОЙСТВЕ</w:t>
      </w:r>
    </w:p>
    <w:p w:rsidR="004E477B" w:rsidRDefault="004E477B">
      <w:pPr>
        <w:pStyle w:val="ConsPlusTitle"/>
        <w:jc w:val="center"/>
      </w:pPr>
      <w:r>
        <w:t>И ПОДЛЕЖАЩИХ БЛАГОУСТРОЙСТВУ В ПЕРИОД РЕАЛИЗАЦИИ ОБЛАСТНОЙ</w:t>
      </w:r>
    </w:p>
    <w:p w:rsidR="004E477B" w:rsidRDefault="004E477B">
      <w:pPr>
        <w:pStyle w:val="ConsPlusTitle"/>
        <w:jc w:val="center"/>
      </w:pPr>
      <w:r>
        <w:t>ГОСУДАРСТВЕННОЙ ПРОГРАММЫ "ФОРМИРОВАНИЕ СОВРЕМЕННОЙ</w:t>
      </w:r>
    </w:p>
    <w:p w:rsidR="004E477B" w:rsidRDefault="004E477B">
      <w:pPr>
        <w:pStyle w:val="ConsPlusTitle"/>
        <w:jc w:val="center"/>
      </w:pPr>
      <w:r>
        <w:t>ГОРОДСКОЙ СРЕДЫ НА ТЕРРИТОРИИ СМОЛЕНСКОЙ ОБЛАСТИ"</w:t>
      </w:r>
    </w:p>
    <w:p w:rsidR="004E477B" w:rsidRDefault="004E477B">
      <w:pPr>
        <w:pStyle w:val="ConsPlusTitle"/>
        <w:jc w:val="center"/>
      </w:pPr>
      <w:r>
        <w:lastRenderedPageBreak/>
        <w:t>В 2022 ГОДУ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30.09.2021 N 644;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24.12.2021 N 841)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855"/>
        <w:gridCol w:w="4755"/>
      </w:tblGrid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center"/>
            </w:pPr>
            <w:r>
              <w:t>Наименование муниципального образования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center"/>
            </w:pPr>
            <w:r>
              <w:t>Адрес (наименование) общественной территории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855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благоустройство общественной территории, расположенной в сквере на ул. Молодежной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Верхнеднепровский, благоустройство пешеходных дорожек и тротуаров на ул. Советской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55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Вязьма-Брянское сельское поселение Вяземского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в районе д. 4 (детская площадка)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Вязьма-Брянская, ул. Авиационная, в районе д. 5 (пешеходная дорожка)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Вязьма, территория вокруг озера на ул. Мира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Гагарин, общественная территория, расположенная между д. 79 и д. 90 по ул. Свердлова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Глинка, рыночная площадь на ул. Ленина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Голынки, зона отдыха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Десногорск, набережная "У тропы здоровья", 2 микрорайон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Ельня, пешеходная зона, ул. Советская (от ул. Первомайской до ул. Энгельса)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Кардымово, Сквер Памяти участников локальных войн и конфликтов на ул. Ленина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Краснинское городское поселение </w:t>
            </w:r>
            <w:r>
              <w:lastRenderedPageBreak/>
              <w:t>Краснинского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пос. Красный, сценическая площадка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Озерный, ул. Парковая, поселковый стадион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Печерск, Аллея Ветеранов между ул. Пионерской и ул. Школьной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Починок, "Парк Гастелло", расположенный между ул. Некрасова и ул. Советской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855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(участок вдоль д. 7, 23, 24, 25 до д. 32 в мкрн. 15)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(тротуар) на ул. Пушкина (участок от ул. Ленина до ул. Чкалова)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Рославль, пешеходная зона по ул. Восточной в мкрн. 17, включая участок пешеходной зоны от ФОК "Молодежный" до пешеходного перехода к взрослой поликлинике ОГБУЗ "Рославльская ЦРБ"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Рудня, ул. Киреева, площадка у памятника "Катюша"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Сафоново, парковая зона по ул. Мира, благоустройство и озеленение лесопарковой зоны (1-й этап)</w:t>
            </w:r>
          </w:p>
        </w:tc>
      </w:tr>
      <w:tr w:rsidR="004E477B">
        <w:tc>
          <w:tcPr>
            <w:tcW w:w="45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855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возле ДК "Сортировка" (2-я очередь)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сквер за кинотеатром "Октябрь" (2-я очередь)</w:t>
            </w:r>
          </w:p>
        </w:tc>
      </w:tr>
      <w:tr w:rsidR="004E477B">
        <w:tc>
          <w:tcPr>
            <w:tcW w:w="454" w:type="dxa"/>
            <w:vMerge/>
          </w:tcPr>
          <w:p w:rsidR="004E477B" w:rsidRDefault="004E477B"/>
        </w:tc>
        <w:tc>
          <w:tcPr>
            <w:tcW w:w="3855" w:type="dxa"/>
            <w:vMerge/>
          </w:tcPr>
          <w:p w:rsidR="004E477B" w:rsidRDefault="004E477B"/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Смоленск, массовое поле в парке "Лопатинский сад"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Сычевка, пл. Революции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Темкино, ул. Привокзальная, парк (территория возле памятника)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с. Угра, пл. Ленина (второй этап)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Хиславичи, мемориальный комплекс "Сквер Памяти" (III этап)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855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4755" w:type="dxa"/>
            <w:tcBorders>
              <w:bottom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>пос. Холм-Жирковский, ул. Московская, "Энергия Спорта" (1-й этап, скейт-парк)</w:t>
            </w:r>
          </w:p>
        </w:tc>
      </w:tr>
      <w:tr w:rsidR="004E477B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:rsidR="004E477B" w:rsidRDefault="004E477B">
            <w:pPr>
              <w:pStyle w:val="ConsPlusNormal"/>
              <w:jc w:val="both"/>
            </w:pPr>
            <w:r>
              <w:t xml:space="preserve">(п. 22 в ред. </w:t>
            </w:r>
            <w:hyperlink r:id="rId2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24.12.2021 N 841)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пос. Шумячи, ул. Советская (общественная территория)</w:t>
            </w:r>
          </w:p>
        </w:tc>
      </w:tr>
      <w:tr w:rsidR="004E477B">
        <w:tc>
          <w:tcPr>
            <w:tcW w:w="454" w:type="dxa"/>
          </w:tcPr>
          <w:p w:rsidR="004E477B" w:rsidRDefault="004E477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855" w:type="dxa"/>
          </w:tcPr>
          <w:p w:rsidR="004E477B" w:rsidRDefault="004E477B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4755" w:type="dxa"/>
          </w:tcPr>
          <w:p w:rsidR="004E477B" w:rsidRDefault="004E477B">
            <w:pPr>
              <w:pStyle w:val="ConsPlusNormal"/>
              <w:jc w:val="both"/>
            </w:pPr>
            <w:r>
              <w:t>г. Ярцево, сквер напротив железнодорожного вокзала на ул. Прохорова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3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4" w:name="P4440"/>
      <w:bookmarkEnd w:id="14"/>
      <w:r>
        <w:t>ПЛАН</w:t>
      </w:r>
    </w:p>
    <w:p w:rsidR="004E477B" w:rsidRDefault="004E477B">
      <w:pPr>
        <w:pStyle w:val="ConsPlusTitle"/>
        <w:jc w:val="center"/>
      </w:pPr>
      <w:r>
        <w:t>РЕАЛИЗАЦИИ ОБЛАСТНОЙ ГОСУДАРСТВЕННОЙ ПРОГРАММЫ "ФОРМИРОВАНИЕ</w:t>
      </w:r>
    </w:p>
    <w:p w:rsidR="004E477B" w:rsidRDefault="004E477B">
      <w:pPr>
        <w:pStyle w:val="ConsPlusTitle"/>
        <w:jc w:val="center"/>
      </w:pPr>
      <w:r>
        <w:t>СОВРЕМЕННОЙ ГОРОДСКОЙ СРЕДЫ НА ТЕРРИТОРИИ СМОЛЕНСКОЙ</w:t>
      </w:r>
    </w:p>
    <w:p w:rsidR="004E477B" w:rsidRDefault="004E477B">
      <w:pPr>
        <w:pStyle w:val="ConsPlusTitle"/>
        <w:jc w:val="center"/>
      </w:pPr>
      <w:r>
        <w:t>ОБЛАСТИ" НА 2021 ГОД И ПЛАНОВЫЙ ПЕРИОД 2022 И 2023 ГОДОВ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04.08.2021 N 510)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sectPr w:rsidR="004E477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074"/>
        <w:gridCol w:w="2794"/>
        <w:gridCol w:w="1774"/>
        <w:gridCol w:w="1024"/>
        <w:gridCol w:w="1144"/>
        <w:gridCol w:w="1024"/>
        <w:gridCol w:w="1024"/>
        <w:gridCol w:w="1024"/>
        <w:gridCol w:w="604"/>
        <w:gridCol w:w="604"/>
      </w:tblGrid>
      <w:tr w:rsidR="004E477B"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7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177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216" w:type="dxa"/>
            <w:gridSpan w:val="4"/>
          </w:tcPr>
          <w:p w:rsidR="004E477B" w:rsidRDefault="004E477B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2232" w:type="dxa"/>
            <w:gridSpan w:val="3"/>
          </w:tcPr>
          <w:p w:rsidR="004E477B" w:rsidRDefault="004E477B">
            <w:pPr>
              <w:pStyle w:val="ConsPlusNormal"/>
              <w:jc w:val="center"/>
            </w:pPr>
            <w:r>
              <w:t>Планируемое значение показателя реализации Государственной программы на очередной финансовый год и плановый период</w:t>
            </w:r>
          </w:p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  <w:vMerge/>
          </w:tcPr>
          <w:p w:rsidR="004E477B" w:rsidRDefault="004E477B"/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2023 год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11</w:t>
            </w:r>
          </w:p>
        </w:tc>
      </w:tr>
      <w:tr w:rsidR="004E477B">
        <w:tc>
          <w:tcPr>
            <w:tcW w:w="13694" w:type="dxa"/>
            <w:gridSpan w:val="11"/>
          </w:tcPr>
          <w:p w:rsidR="004E477B" w:rsidRDefault="004E477B">
            <w:pPr>
              <w:pStyle w:val="ConsPlusNormal"/>
              <w:jc w:val="center"/>
              <w:outlineLvl w:val="2"/>
            </w:pPr>
            <w:r>
              <w:t>Повышение уровня благоустройства территорий муниципальных образований Смоленской области</w:t>
            </w:r>
          </w:p>
        </w:tc>
      </w:tr>
      <w:tr w:rsidR="004E477B">
        <w:tc>
          <w:tcPr>
            <w:tcW w:w="13694" w:type="dxa"/>
            <w:gridSpan w:val="11"/>
          </w:tcPr>
          <w:p w:rsidR="004E477B" w:rsidRDefault="004E477B">
            <w:pPr>
              <w:pStyle w:val="ConsPlusNormal"/>
              <w:jc w:val="center"/>
              <w:outlineLvl w:val="3"/>
            </w:pPr>
            <w:r>
              <w:t>1. Региональный проект "Формирование комфортной городской среды"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дворовых территорий в соответствующем году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44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благоустроенных общественных территорий в соответствующем году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35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Доля граждан, принявших участие в решении вопросов </w:t>
            </w:r>
            <w:r>
              <w:lastRenderedPageBreak/>
              <w:t>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(процентов)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25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1.4.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Индекс качества городской среды (баллов)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197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городов с благоприятной городской средой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</w:tr>
      <w:tr w:rsidR="004E477B"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07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Предоставление субсидий для софинансирования расходов бюджетов муниципальных образований Смоленской области на поддержку муниципальных программ </w:t>
            </w:r>
            <w:r>
              <w:lastRenderedPageBreak/>
              <w:t>формирования современной городской среды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Департамент Смоленской области по строительству и жилищно-коммунальному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861763,8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290019,0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02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14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835827,3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281290,3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25850,3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8699,7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86,2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(единиц, нарастающим итогом с 2018 года)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</w:tr>
      <w:tr w:rsidR="004E477B"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207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Предоставление иных межбюджетных трансфертов из областного бюджета бюджетам муниципальных образований Смоленской области - победителей Всероссийского конкурса лучших проектов создания комфортной </w:t>
            </w:r>
            <w:r>
              <w:lastRenderedPageBreak/>
              <w:t>городской среды в малых городах и исторических поселениях на реализацию соответствующих проектов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Департамент Смоленской области по строительству и жилищно-коммунальному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192711,0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192711,0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14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22711,0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22711,0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1.9.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и муниципальными программами формирования современной городской среды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487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Актуализация областной государственной программы "Формирование современной городской среды на </w:t>
            </w:r>
            <w:r>
              <w:lastRenderedPageBreak/>
              <w:t>территории Смоленской области" по результатам проведения голосования по отбору общественных территорий и формирования адресного перечня территорий, подлежащих благоустройству в следующем году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1.11.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Участие граждан, организаций в обсуждении проектов муниципальных программ по благоустройству дворовых территорий многоквартирных домов и мест массового посещения граждан (да/нет)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Обязательное финансовое участие </w:t>
            </w:r>
            <w:r>
              <w:lastRenderedPageBreak/>
              <w:t>жителей многоквартирных домов, дворовые территории которых подлежат благоустройству (да/нет)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1.13.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Осуществление мероприятий, направленных на вовлечение заинтересованных граждан, организаций в реализацию мероприятий по благоустройству территорий муниципальных образований Смоленской области (да/нет)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да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Предоставление сервиса по участию в рейтинговом голосовании по реализации мероприятий в сфере городского хозяйства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both"/>
            </w:pPr>
            <w: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2678" w:type="dxa"/>
            <w:gridSpan w:val="2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Итого по основному </w:t>
            </w:r>
            <w:r>
              <w:lastRenderedPageBreak/>
              <w:t>мероприятию 1 Государственной программы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</w:pPr>
          </w:p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1054474,8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482730,0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208" w:type="dxa"/>
            <w:gridSpan w:val="2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208" w:type="dxa"/>
            <w:gridSpan w:val="2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1005827,3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451290,3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208" w:type="dxa"/>
            <w:gridSpan w:val="2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48561,3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31410,7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208" w:type="dxa"/>
            <w:gridSpan w:val="2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208" w:type="dxa"/>
            <w:gridSpan w:val="2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2798" w:type="dxa"/>
            <w:gridSpan w:val="2"/>
          </w:tcPr>
          <w:p w:rsidR="004E477B" w:rsidRDefault="004E477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8" w:type="dxa"/>
            <w:gridSpan w:val="2"/>
            <w:vMerge/>
          </w:tcPr>
          <w:p w:rsidR="004E477B" w:rsidRDefault="004E477B"/>
        </w:tc>
      </w:tr>
      <w:tr w:rsidR="004E477B">
        <w:tc>
          <w:tcPr>
            <w:tcW w:w="13694" w:type="dxa"/>
            <w:gridSpan w:val="11"/>
          </w:tcPr>
          <w:p w:rsidR="004E477B" w:rsidRDefault="004E477B">
            <w:pPr>
              <w:pStyle w:val="ConsPlusNormal"/>
              <w:jc w:val="center"/>
              <w:outlineLvl w:val="3"/>
            </w:pPr>
            <w:r>
              <w:t>2. Повышение эстетического и функционального уровня территорий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дворовых территорий, благоустроенных за счет средств иных межбюджетных трансфертов на проведение мероприятий, направленных на создание условий для повышения уровня комфортности проживания граждан, в соответствующем году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 xml:space="preserve">Количество общественных территорий, благоустроенных за </w:t>
            </w:r>
            <w:r>
              <w:lastRenderedPageBreak/>
              <w:t>счет средств иных межбюджетных трансфертов на проведение мероприятий, направленных на создание условий для повышения уровня комфортности проживания граждан, в соответствующем году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60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2.3.</w:t>
            </w:r>
          </w:p>
        </w:tc>
        <w:tc>
          <w:tcPr>
            <w:tcW w:w="2074" w:type="dxa"/>
          </w:tcPr>
          <w:p w:rsidR="004E477B" w:rsidRDefault="004E477B">
            <w:pPr>
              <w:pStyle w:val="ConsPlusNormal"/>
              <w:jc w:val="both"/>
            </w:pPr>
            <w:r>
              <w:t>Количество территорий, благоустроенных в результате выполнения иных работ, связанных с благоустройством территорий, направленных на повышение эстетического и функционального уровня территорий, за счет средств иных межбюджетных трансфертов (единиц)</w:t>
            </w:r>
          </w:p>
        </w:tc>
        <w:tc>
          <w:tcPr>
            <w:tcW w:w="279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07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иных межбюджетных трансфертов из областного бюджета бюджетам муниципальных образований Смоленской области на проведение мероприятий, направленных на создание условий для повышения уровня комфортности проживания граждан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 xml:space="preserve">Департамент Смоленской </w:t>
            </w:r>
            <w:r>
              <w:lastRenderedPageBreak/>
              <w:t>области по строительству и жилищно-коммунальному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604" w:type="dxa"/>
            <w:vMerge/>
          </w:tcPr>
          <w:p w:rsidR="004E477B" w:rsidRDefault="004E477B"/>
        </w:tc>
        <w:tc>
          <w:tcPr>
            <w:tcW w:w="2074" w:type="dxa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Итого по основному мероприятию 2 Государственной программы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</w:pP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 xml:space="preserve">Всего по Государственной </w:t>
            </w:r>
            <w:r>
              <w:lastRenderedPageBreak/>
              <w:t>программе</w:t>
            </w:r>
          </w:p>
        </w:tc>
        <w:tc>
          <w:tcPr>
            <w:tcW w:w="2794" w:type="dxa"/>
            <w:vMerge w:val="restart"/>
          </w:tcPr>
          <w:p w:rsidR="004E477B" w:rsidRDefault="004E477B">
            <w:pPr>
              <w:pStyle w:val="ConsPlusNormal"/>
            </w:pPr>
          </w:p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1124790,2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553045,4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x</w:t>
            </w:r>
          </w:p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1005827,3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451290,3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118876,7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101726,1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  <w:tr w:rsidR="004E477B">
        <w:tc>
          <w:tcPr>
            <w:tcW w:w="2678" w:type="dxa"/>
            <w:gridSpan w:val="2"/>
            <w:vMerge/>
          </w:tcPr>
          <w:p w:rsidR="004E477B" w:rsidRDefault="004E477B"/>
        </w:tc>
        <w:tc>
          <w:tcPr>
            <w:tcW w:w="2794" w:type="dxa"/>
            <w:vMerge/>
          </w:tcPr>
          <w:p w:rsidR="004E477B" w:rsidRDefault="004E477B"/>
        </w:tc>
        <w:tc>
          <w:tcPr>
            <w:tcW w:w="1774" w:type="dxa"/>
          </w:tcPr>
          <w:p w:rsidR="004E477B" w:rsidRDefault="004E477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168" w:type="dxa"/>
            <w:gridSpan w:val="2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vMerge/>
          </w:tcPr>
          <w:p w:rsidR="004E477B" w:rsidRDefault="004E477B"/>
        </w:tc>
        <w:tc>
          <w:tcPr>
            <w:tcW w:w="604" w:type="dxa"/>
            <w:vMerge/>
          </w:tcPr>
          <w:p w:rsidR="004E477B" w:rsidRDefault="004E477B"/>
        </w:tc>
      </w:tr>
    </w:tbl>
    <w:p w:rsidR="004E477B" w:rsidRDefault="004E477B">
      <w:pPr>
        <w:sectPr w:rsidR="004E47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right"/>
        <w:outlineLvl w:val="1"/>
      </w:pPr>
      <w:r>
        <w:t>Приложение N 4</w:t>
      </w:r>
    </w:p>
    <w:p w:rsidR="004E477B" w:rsidRDefault="004E477B">
      <w:pPr>
        <w:pStyle w:val="ConsPlusNormal"/>
        <w:jc w:val="right"/>
      </w:pPr>
      <w:r>
        <w:t>к областной государственной программе</w:t>
      </w:r>
    </w:p>
    <w:p w:rsidR="004E477B" w:rsidRDefault="004E477B">
      <w:pPr>
        <w:pStyle w:val="ConsPlusNormal"/>
        <w:jc w:val="right"/>
      </w:pPr>
      <w:r>
        <w:t>"Формирование современной</w:t>
      </w:r>
    </w:p>
    <w:p w:rsidR="004E477B" w:rsidRDefault="004E477B">
      <w:pPr>
        <w:pStyle w:val="ConsPlusNormal"/>
        <w:jc w:val="right"/>
      </w:pPr>
      <w:r>
        <w:t>городской среды на территории</w:t>
      </w:r>
    </w:p>
    <w:p w:rsidR="004E477B" w:rsidRDefault="004E477B">
      <w:pPr>
        <w:pStyle w:val="ConsPlusNormal"/>
        <w:jc w:val="right"/>
      </w:pPr>
      <w:r>
        <w:t>Смоленской области"</w:t>
      </w: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Title"/>
        <w:jc w:val="center"/>
      </w:pPr>
      <w:bookmarkStart w:id="15" w:name="P4831"/>
      <w:bookmarkEnd w:id="15"/>
      <w:r>
        <w:t>РЕСУРСНОЕ ОБЕСПЕЧЕНИЕ</w:t>
      </w:r>
    </w:p>
    <w:p w:rsidR="004E477B" w:rsidRDefault="004E477B">
      <w:pPr>
        <w:pStyle w:val="ConsPlusTitle"/>
        <w:jc w:val="center"/>
      </w:pPr>
      <w:r>
        <w:t>В СФЕРЕ РЕАЛИЗАЦИИ ОБЛАСТНОЙ ГОСУДАРСТВЕННОЙ ПРОГРАММЫ</w:t>
      </w:r>
    </w:p>
    <w:p w:rsidR="004E477B" w:rsidRDefault="004E477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4E477B" w:rsidRDefault="004E477B">
      <w:pPr>
        <w:pStyle w:val="ConsPlusTitle"/>
        <w:jc w:val="center"/>
      </w:pPr>
      <w:r>
        <w:t>СМОЛЕНСКОЙ ОБЛАСТИ"</w:t>
      </w:r>
    </w:p>
    <w:p w:rsidR="004E477B" w:rsidRDefault="004E4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4E4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E477B" w:rsidRDefault="004E477B">
            <w:pPr>
              <w:pStyle w:val="ConsPlusNormal"/>
              <w:jc w:val="center"/>
            </w:pPr>
            <w:r>
              <w:rPr>
                <w:color w:val="392C69"/>
              </w:rPr>
              <w:t>от 04.08.2021 N 510)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77B" w:rsidRDefault="004E477B"/>
        </w:tc>
      </w:tr>
    </w:tbl>
    <w:p w:rsidR="004E477B" w:rsidRDefault="004E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4"/>
        <w:gridCol w:w="694"/>
        <w:gridCol w:w="634"/>
        <w:gridCol w:w="1399"/>
        <w:gridCol w:w="484"/>
        <w:gridCol w:w="1024"/>
        <w:gridCol w:w="1024"/>
        <w:gridCol w:w="1024"/>
        <w:gridCol w:w="1024"/>
        <w:gridCol w:w="1024"/>
        <w:gridCol w:w="1024"/>
        <w:gridCol w:w="784"/>
      </w:tblGrid>
      <w:tr w:rsidR="004E477B">
        <w:tc>
          <w:tcPr>
            <w:tcW w:w="1894" w:type="dxa"/>
            <w:vMerge w:val="restart"/>
          </w:tcPr>
          <w:p w:rsidR="004E477B" w:rsidRDefault="004E477B">
            <w:pPr>
              <w:pStyle w:val="ConsPlusNormal"/>
              <w:jc w:val="center"/>
            </w:pPr>
            <w:r>
              <w:t>Источник финансирования расходов</w:t>
            </w:r>
          </w:p>
        </w:tc>
        <w:tc>
          <w:tcPr>
            <w:tcW w:w="3211" w:type="dxa"/>
            <w:gridSpan w:val="4"/>
          </w:tcPr>
          <w:p w:rsidR="004E477B" w:rsidRDefault="004E477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928" w:type="dxa"/>
            <w:gridSpan w:val="7"/>
          </w:tcPr>
          <w:p w:rsidR="004E477B" w:rsidRDefault="004E477B">
            <w:pPr>
              <w:pStyle w:val="ConsPlusNormal"/>
              <w:jc w:val="center"/>
            </w:pPr>
            <w:r>
              <w:t>Объем расходов на выполнение мероприятия за счет всех источников ресурсного обеспечения (тыс. рублей)</w:t>
            </w: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2024 год</w:t>
            </w:r>
          </w:p>
        </w:tc>
      </w:tr>
      <w:tr w:rsidR="004E477B">
        <w:tc>
          <w:tcPr>
            <w:tcW w:w="1894" w:type="dxa"/>
          </w:tcPr>
          <w:p w:rsidR="004E477B" w:rsidRDefault="004E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12</w:t>
            </w:r>
          </w:p>
        </w:tc>
      </w:tr>
      <w:tr w:rsidR="004E477B">
        <w:tc>
          <w:tcPr>
            <w:tcW w:w="1894" w:type="dxa"/>
          </w:tcPr>
          <w:p w:rsidR="004E477B" w:rsidRDefault="004E477B">
            <w:pPr>
              <w:pStyle w:val="ConsPlusNormal"/>
              <w:jc w:val="both"/>
            </w:pPr>
            <w:r>
              <w:t>Всего по Государственной программе, в том числе: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3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399" w:type="dxa"/>
          </w:tcPr>
          <w:p w:rsidR="004E477B" w:rsidRDefault="004E477B">
            <w:pPr>
              <w:pStyle w:val="ConsPlusNormal"/>
            </w:pPr>
          </w:p>
        </w:tc>
        <w:tc>
          <w:tcPr>
            <w:tcW w:w="48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272631,8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424902,1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525226,0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553045,4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285872,4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8576,2</w:t>
            </w:r>
          </w:p>
        </w:tc>
      </w:tr>
      <w:tr w:rsidR="004E477B">
        <w:tc>
          <w:tcPr>
            <w:tcW w:w="189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052П255550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239390,5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052F255550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322834,8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292621,5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281290,3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277268,5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052F254240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223046,5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</w:pPr>
          </w:p>
        </w:tc>
      </w:tr>
      <w:tr w:rsidR="004E477B">
        <w:tc>
          <w:tcPr>
            <w:tcW w:w="1894" w:type="dxa"/>
            <w:vMerge w:val="restart"/>
          </w:tcPr>
          <w:p w:rsidR="004E477B" w:rsidRDefault="004E477B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32Я01R5550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31288,3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</w:pP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32ЯF255550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9984,6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9526,3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8699,7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8575,3</w:t>
            </w: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32ЯF280100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22711,0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1894" w:type="dxa"/>
            <w:vMerge/>
          </w:tcPr>
          <w:p w:rsidR="004E477B" w:rsidRDefault="004E477B"/>
        </w:tc>
        <w:tc>
          <w:tcPr>
            <w:tcW w:w="694" w:type="dxa"/>
          </w:tcPr>
          <w:p w:rsidR="004E477B" w:rsidRDefault="004E47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634" w:type="dxa"/>
          </w:tcPr>
          <w:p w:rsidR="004E477B" w:rsidRDefault="004E477B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99" w:type="dxa"/>
          </w:tcPr>
          <w:p w:rsidR="004E477B" w:rsidRDefault="004E477B">
            <w:pPr>
              <w:pStyle w:val="ConsPlusNormal"/>
              <w:jc w:val="center"/>
            </w:pPr>
            <w:r>
              <w:t>32Я0180870</w:t>
            </w:r>
          </w:p>
        </w:tc>
        <w:tc>
          <w:tcPr>
            <w:tcW w:w="484" w:type="dxa"/>
          </w:tcPr>
          <w:p w:rsidR="004E477B" w:rsidRDefault="004E47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70315,4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-</w:t>
            </w:r>
          </w:p>
        </w:tc>
      </w:tr>
      <w:tr w:rsidR="004E477B">
        <w:tc>
          <w:tcPr>
            <w:tcW w:w="1894" w:type="dxa"/>
          </w:tcPr>
          <w:p w:rsidR="004E477B" w:rsidRDefault="004E477B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3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399" w:type="dxa"/>
          </w:tcPr>
          <w:p w:rsidR="004E477B" w:rsidRDefault="004E477B">
            <w:pPr>
              <w:pStyle w:val="ConsPlusNormal"/>
            </w:pPr>
          </w:p>
        </w:tc>
        <w:tc>
          <w:tcPr>
            <w:tcW w:w="48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1632,1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6762,4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0,9</w:t>
            </w:r>
          </w:p>
        </w:tc>
      </w:tr>
      <w:tr w:rsidR="004E477B">
        <w:tc>
          <w:tcPr>
            <w:tcW w:w="1894" w:type="dxa"/>
          </w:tcPr>
          <w:p w:rsidR="004E477B" w:rsidRDefault="004E477B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63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399" w:type="dxa"/>
          </w:tcPr>
          <w:p w:rsidR="004E477B" w:rsidRDefault="004E477B">
            <w:pPr>
              <w:pStyle w:val="ConsPlusNormal"/>
            </w:pPr>
          </w:p>
        </w:tc>
        <w:tc>
          <w:tcPr>
            <w:tcW w:w="484" w:type="dxa"/>
          </w:tcPr>
          <w:p w:rsidR="004E477B" w:rsidRDefault="004E477B">
            <w:pPr>
              <w:pStyle w:val="ConsPlusNormal"/>
            </w:pP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320,9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320,3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4E477B" w:rsidRDefault="004E477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4E477B" w:rsidRDefault="004E477B">
            <w:pPr>
              <w:pStyle w:val="ConsPlusNormal"/>
              <w:jc w:val="center"/>
            </w:pPr>
            <w:r>
              <w:t>0,0</w:t>
            </w:r>
          </w:p>
        </w:tc>
      </w:tr>
    </w:tbl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jc w:val="both"/>
      </w:pPr>
    </w:p>
    <w:p w:rsidR="004E477B" w:rsidRDefault="004E47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58C" w:rsidRDefault="000E758C"/>
    <w:sectPr w:rsidR="000E758C" w:rsidSect="00EA42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477B"/>
    <w:rsid w:val="00067ABA"/>
    <w:rsid w:val="000E758C"/>
    <w:rsid w:val="004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C226077B2BF2BAB328685579C2497311CFBA7FC7EAE6D1E42B16B1373BFB005E777BDAB6677036384C212B602C67C3862E6B9C7CB77EC27185504FDVC36N" TargetMode="External"/><Relationship Id="rId21" Type="http://schemas.openxmlformats.org/officeDocument/2006/relationships/hyperlink" Target="consultantplus://offline/ref=AC226077B2BF2BAB328685579C2497311CFBA7FC7EAE681E4DB76B1373BFB005E777BDAB6677036384C212B307C67C3862E6B9C7CB77EC27185504FDVC36N" TargetMode="External"/><Relationship Id="rId42" Type="http://schemas.openxmlformats.org/officeDocument/2006/relationships/hyperlink" Target="consultantplus://offline/ref=AC226077B2BF2BAB328685579C2497311CFBA7FC7EAE681E4DB76B1373BFB005E777BDAB6677036384C212B307C67C3862E6B9C7CB77EC27185504FDVC36N" TargetMode="External"/><Relationship Id="rId63" Type="http://schemas.openxmlformats.org/officeDocument/2006/relationships/hyperlink" Target="consultantplus://offline/ref=AC226077B2BF2BAB328685579C2497311CFBA7FC7EAE6D1E42B16B1373BFB005E777BDAB6677036384C212B105C67C3862E6B9C7CB77EC27185504FDVC36N" TargetMode="External"/><Relationship Id="rId84" Type="http://schemas.openxmlformats.org/officeDocument/2006/relationships/hyperlink" Target="consultantplus://offline/ref=AC226077B2BF2BAB328685579C2497311CFBA7FC7EAD6A1A4CB66B1373BFB005E777BDAB6677036384C212B20BC67C3862E6B9C7CB77EC27185504FDVC36N" TargetMode="External"/><Relationship Id="rId138" Type="http://schemas.openxmlformats.org/officeDocument/2006/relationships/hyperlink" Target="consultantplus://offline/ref=AC226077B2BF2BAB328685579C2497311CFBA7FC7EAD6A1A4CB66B1373BFB005E777BDAB6677036384C212B002C67C3862E6B9C7CB77EC27185504FDVC36N" TargetMode="External"/><Relationship Id="rId159" Type="http://schemas.openxmlformats.org/officeDocument/2006/relationships/hyperlink" Target="consultantplus://offline/ref=AC226077B2BF2BAB328685579C2497311CFBA7FC7EAE6E1D4AB26B1373BFB005E777BDAB6677036384C212B20BC67C3862E6B9C7CB77EC27185504FDVC36N" TargetMode="External"/><Relationship Id="rId170" Type="http://schemas.openxmlformats.org/officeDocument/2006/relationships/hyperlink" Target="consultantplus://offline/ref=AC226077B2BF2BAB328685579C2497311CFBA7FC7EAD6D184EB06B1373BFB005E777BDAB6677036384C213B10BC67C3862E6B9C7CB77EC27185504FDVC36N" TargetMode="External"/><Relationship Id="rId191" Type="http://schemas.openxmlformats.org/officeDocument/2006/relationships/hyperlink" Target="consultantplus://offline/ref=AC226077B2BF2BAB328685579C2497311CFBA7FC7EAD6A174DB06B1373BFB005E777BDAB6677036384C312B504C67C3862E6B9C7CB77EC27185504FDVC36N" TargetMode="External"/><Relationship Id="rId205" Type="http://schemas.openxmlformats.org/officeDocument/2006/relationships/hyperlink" Target="consultantplus://offline/ref=AC226077B2BF2BAB328685579C2497311CFBA7FC7EAE6E1D4AB26B1373BFB005E777BDAB6677036384C214B103C67C3862E6B9C7CB77EC27185504FDVC36N" TargetMode="External"/><Relationship Id="rId226" Type="http://schemas.openxmlformats.org/officeDocument/2006/relationships/hyperlink" Target="consultantplus://offline/ref=AC226077B2BF2BAB328685579C2497311CFBA7FC7EAE6F164EB26B1373BFB005E777BDAB6677036384C213BA04C67C3862E6B9C7CB77EC27185504FDVC36N" TargetMode="External"/><Relationship Id="rId107" Type="http://schemas.openxmlformats.org/officeDocument/2006/relationships/hyperlink" Target="consultantplus://offline/ref=AC226077B2BF2BAB328685579C2497311CFBA7FC7EAD6D184EB06B1373BFB005E777BDAB6677036384C212BA05C67C3862E6B9C7CB77EC27185504FDVC36N" TargetMode="External"/><Relationship Id="rId11" Type="http://schemas.openxmlformats.org/officeDocument/2006/relationships/hyperlink" Target="consultantplus://offline/ref=AC226077B2BF2BAB328685579C2497311CFBA7FC7EAD6D184EB06B1373BFB005E777BDAB6677036384C212B307C67C3862E6B9C7CB77EC27185504FDVC36N" TargetMode="External"/><Relationship Id="rId32" Type="http://schemas.openxmlformats.org/officeDocument/2006/relationships/hyperlink" Target="consultantplus://offline/ref=AC226077B2BF2BAB328685579C2497311CFBA7FC7EAD6D184EB06B1373BFB005E777BDAB6677036384C212B307C67C3862E6B9C7CB77EC27185504FDVC36N" TargetMode="External"/><Relationship Id="rId53" Type="http://schemas.openxmlformats.org/officeDocument/2006/relationships/hyperlink" Target="consultantplus://offline/ref=AC226077B2BF2BAB328685579C2497311CFBA7FC7EAD6B1C42B06B1373BFB005E777BDAB6677036384C212BB05C67C3862E6B9C7CB77EC27185504FDVC36N" TargetMode="External"/><Relationship Id="rId74" Type="http://schemas.openxmlformats.org/officeDocument/2006/relationships/hyperlink" Target="consultantplus://offline/ref=AC226077B2BF2BAB328685579C2497311CFBA7FC7EAD6A1A4CB66B1373BFB005E777BDAB6677036384C212B30BC67C3862E6B9C7CB77EC27185504FDVC36N" TargetMode="External"/><Relationship Id="rId128" Type="http://schemas.openxmlformats.org/officeDocument/2006/relationships/hyperlink" Target="consultantplus://offline/ref=AC226077B2BF2BAB328685579C2497311CFBA7FC7EAD6A1A4CB66B1373BFB005E777BDAB6677036384C212B002C67C3862E6B9C7CB77EC27185504FDVC36N" TargetMode="External"/><Relationship Id="rId149" Type="http://schemas.openxmlformats.org/officeDocument/2006/relationships/hyperlink" Target="consultantplus://offline/ref=AC226077B2BF2BAB328685579C2497311CFBA7FC7EAD6B1C42B06B1373BFB005E777BDAB6677036384C210B200C67C3862E6B9C7CB77EC27185504FDVC36N" TargetMode="External"/><Relationship Id="rId5" Type="http://schemas.openxmlformats.org/officeDocument/2006/relationships/hyperlink" Target="consultantplus://offline/ref=AC226077B2BF2BAB328685579C2497311CFBA7FC76AA6A1742BA36197BE6BC07E078E2BC613E0F6284C212B60999792D73BEB4C3D169EF3A045706VF3DN" TargetMode="External"/><Relationship Id="rId95" Type="http://schemas.openxmlformats.org/officeDocument/2006/relationships/hyperlink" Target="consultantplus://offline/ref=AC226077B2BF2BAB328685579C2497311CFBA7FC7EAE6D1E42B16B1373BFB005E777BDAB6677036384C212B702C67C3862E6B9C7CB77EC27185504FDVC36N" TargetMode="External"/><Relationship Id="rId160" Type="http://schemas.openxmlformats.org/officeDocument/2006/relationships/hyperlink" Target="consultantplus://offline/ref=AC226077B2BF2BAB328685579C2497311CFBA7FC7EAD6A174DB06B1373BFB005E777BDAB6677036384C211BA06C67C3862E6B9C7CB77EC27185504FDVC36N" TargetMode="External"/><Relationship Id="rId181" Type="http://schemas.openxmlformats.org/officeDocument/2006/relationships/hyperlink" Target="consultantplus://offline/ref=AC226077B2BF2BAB328685579C2497311CFBA7FC7EAD6A1A4CB66B1373BFB005E777BDAB6677036384C21AB504C67C3862E6B9C7CB77EC27185504FDVC36N" TargetMode="External"/><Relationship Id="rId216" Type="http://schemas.openxmlformats.org/officeDocument/2006/relationships/hyperlink" Target="consultantplus://offline/ref=AC226077B2BF2BAB328685579C2497311CFBA7FC7EAE681E4DB76B1373BFB005E777BDAB6677036384C212BA06C67C3862E6B9C7CB77EC27185504FDVC36N" TargetMode="External"/><Relationship Id="rId22" Type="http://schemas.openxmlformats.org/officeDocument/2006/relationships/hyperlink" Target="consultantplus://offline/ref=AC226077B2BF2BAB328685579C2497311CFBA7FC7EAE681B43B06B1373BFB005E777BDAB74775B6F84C60CB301D32A6924VB31N" TargetMode="External"/><Relationship Id="rId27" Type="http://schemas.openxmlformats.org/officeDocument/2006/relationships/hyperlink" Target="consultantplus://offline/ref=AC226077B2BF2BAB328685579C2497311CFBA7FC7EAC6D1643B16B1373BFB005E777BDAB6677036384C212B30BC67C3862E6B9C7CB77EC27185504FDVC36N" TargetMode="External"/><Relationship Id="rId43" Type="http://schemas.openxmlformats.org/officeDocument/2006/relationships/hyperlink" Target="consultantplus://offline/ref=AC226077B2BF2BAB328685579C2497311CFBA7FC7EAD6B1C42B06B1373BFB005E777BDAB6677036384C212B304C67C3862E6B9C7CB77EC27185504FDVC36N" TargetMode="External"/><Relationship Id="rId48" Type="http://schemas.openxmlformats.org/officeDocument/2006/relationships/hyperlink" Target="consultantplus://offline/ref=AC226077B2BF2BAB328685579C2497311CFBA7FC7EAC65194BB06B1373BFB005E777BDAB6677036384C212B205C67C3862E6B9C7CB77EC27185504FDVC36N" TargetMode="External"/><Relationship Id="rId64" Type="http://schemas.openxmlformats.org/officeDocument/2006/relationships/hyperlink" Target="consultantplus://offline/ref=AC226077B2BF2BAB328685579C2497311CFBA7FC7EAC65194BB06B1373BFB005E777BDAB6677036384C212B20BC67C3862E6B9C7CB77EC27185504FDVC36N" TargetMode="External"/><Relationship Id="rId69" Type="http://schemas.openxmlformats.org/officeDocument/2006/relationships/hyperlink" Target="consultantplus://offline/ref=AC226077B2BF2BAB32869B5A8A48CA3B1EF0FFF17FAB674816E56D442CEFB650A737BBFE25330E638DC946E24698256922ADB4C4D16BEC26V034N" TargetMode="External"/><Relationship Id="rId113" Type="http://schemas.openxmlformats.org/officeDocument/2006/relationships/hyperlink" Target="consultantplus://offline/ref=AC226077B2BF2BAB328685579C2497311CFBA7FC7EAD6B1C42B06B1373BFB005E777BDAB6677036384C213B505C67C3862E6B9C7CB77EC27185504FDVC36N" TargetMode="External"/><Relationship Id="rId118" Type="http://schemas.openxmlformats.org/officeDocument/2006/relationships/hyperlink" Target="consultantplus://offline/ref=AC226077B2BF2BAB328685579C2497311CFBA7FC7EAE6D1E42B16B1373BFB005E777BDAB6677036384C212B603C67C3862E6B9C7CB77EC27185504FDVC36N" TargetMode="External"/><Relationship Id="rId134" Type="http://schemas.openxmlformats.org/officeDocument/2006/relationships/hyperlink" Target="consultantplus://offline/ref=AC226077B2BF2BAB32869B5A8A48CA3B19F4FAF77EA5674816E56D442CEFB650A737BBFE25320C648DC946E24698256922ADB4C4D16BEC26V034N" TargetMode="External"/><Relationship Id="rId139" Type="http://schemas.openxmlformats.org/officeDocument/2006/relationships/hyperlink" Target="consultantplus://offline/ref=AC226077B2BF2BAB328685579C2497311CFBA7FC7EAD6F174BB86B1373BFB005E777BDAB6677036384C212B000C67C3862E6B9C7CB77EC27185504FDVC36N" TargetMode="External"/><Relationship Id="rId80" Type="http://schemas.openxmlformats.org/officeDocument/2006/relationships/hyperlink" Target="consultantplus://offline/ref=AC226077B2BF2BAB328685579C2497311CFBA7FC7EAD6A1A4CB66B1373BFB005E777BDAB6677036384C212B204C67C3862E6B9C7CB77EC27185504FDVC36N" TargetMode="External"/><Relationship Id="rId85" Type="http://schemas.openxmlformats.org/officeDocument/2006/relationships/hyperlink" Target="consultantplus://offline/ref=AC226077B2BF2BAB328685579C2497311CFBA7FC7EAD6A1A4CB66B1373BFB005E777BDAB6677036384C212B102C67C3862E6B9C7CB77EC27185504FDVC36N" TargetMode="External"/><Relationship Id="rId150" Type="http://schemas.openxmlformats.org/officeDocument/2006/relationships/hyperlink" Target="consultantplus://offline/ref=AC226077B2BF2BAB328685579C2497311CFBA7FC7EAC65194BB06B1373BFB005E777BDAB6677036384C212BA0AC67C3862E6B9C7CB77EC27185504FDVC36N" TargetMode="External"/><Relationship Id="rId155" Type="http://schemas.openxmlformats.org/officeDocument/2006/relationships/hyperlink" Target="consultantplus://offline/ref=AC226077B2BF2BAB328685579C2497311CFBA7FC7EAE6E1D4AB26B1373BFB005E777BDAB6677036384C212B20AC67C3862E6B9C7CB77EC27185504FDVC36N" TargetMode="External"/><Relationship Id="rId171" Type="http://schemas.openxmlformats.org/officeDocument/2006/relationships/hyperlink" Target="consultantplus://offline/ref=AC226077B2BF2BAB328685579C2497311CFBA7FC7EAE6E1D4AB26B1373BFB005E777BDAB6677036384C216BB03C67C3862E6B9C7CB77EC27185504FDVC36N" TargetMode="External"/><Relationship Id="rId176" Type="http://schemas.openxmlformats.org/officeDocument/2006/relationships/hyperlink" Target="consultantplus://offline/ref=AC226077B2BF2BAB328685579C2497311CFBA7FC7EAE6F164EB26B1373BFB005E777BDAB6677036384C212B304C67C3862E6B9C7CB77EC27185504FDVC36N" TargetMode="External"/><Relationship Id="rId192" Type="http://schemas.openxmlformats.org/officeDocument/2006/relationships/hyperlink" Target="consultantplus://offline/ref=AC226077B2BF2BAB328685579C2497311CFBA7FC7EAD6A174DB06B1373BFB005E777BDAB6677036384C312B406C67C3862E6B9C7CB77EC27185504FDVC36N" TargetMode="External"/><Relationship Id="rId197" Type="http://schemas.openxmlformats.org/officeDocument/2006/relationships/hyperlink" Target="consultantplus://offline/ref=AC226077B2BF2BAB328685579C2497311CFBA7FC7EAD6A174DB06B1373BFB005E777BDAB6677036384C312BA0BC67C3862E6B9C7CB77EC27185504FDVC36N" TargetMode="External"/><Relationship Id="rId206" Type="http://schemas.openxmlformats.org/officeDocument/2006/relationships/hyperlink" Target="consultantplus://offline/ref=AC226077B2BF2BAB328685579C2497311CFBA7FC7EAE6E1D4AB26B1373BFB005E777BDAB6677036384C214B103C67C3862E6B9C7CB77EC27185504FDVC36N" TargetMode="External"/><Relationship Id="rId227" Type="http://schemas.openxmlformats.org/officeDocument/2006/relationships/hyperlink" Target="consultantplus://offline/ref=AC226077B2BF2BAB328685579C2497311CFBA7FC7EAE6D1E42B16B1373BFB005E777BDAB6677036384C216B403C67C3862E6B9C7CB77EC27185504FDVC36N" TargetMode="External"/><Relationship Id="rId201" Type="http://schemas.openxmlformats.org/officeDocument/2006/relationships/hyperlink" Target="consultantplus://offline/ref=AC226077B2BF2BAB328685579C2497311CFBA7FC7EAE681E4DB76B1373BFB005E777BDAB6677036384C212B404C67C3862E6B9C7CB77EC27185504FDVC36N" TargetMode="External"/><Relationship Id="rId222" Type="http://schemas.openxmlformats.org/officeDocument/2006/relationships/hyperlink" Target="consultantplus://offline/ref=AC226077B2BF2BAB328685579C2497311CFBA7FC7EAE6F164EB26B1373BFB005E777BDAB6677036384C213B406C67C3862E6B9C7CB77EC27185504FDVC36N" TargetMode="External"/><Relationship Id="rId12" Type="http://schemas.openxmlformats.org/officeDocument/2006/relationships/hyperlink" Target="consultantplus://offline/ref=AC226077B2BF2BAB328685579C2497311CFBA7FC7EAD6F174BB86B1373BFB005E777BDAB6677036384C212B307C67C3862E6B9C7CB77EC27185504FDVC36N" TargetMode="External"/><Relationship Id="rId17" Type="http://schemas.openxmlformats.org/officeDocument/2006/relationships/hyperlink" Target="consultantplus://offline/ref=AC226077B2BF2BAB328685579C2497311CFBA7FC7EAD6B1849B46B1373BFB005E777BDAB6677036384C212B307C67C3862E6B9C7CB77EC27185504FDVC36N" TargetMode="External"/><Relationship Id="rId33" Type="http://schemas.openxmlformats.org/officeDocument/2006/relationships/hyperlink" Target="consultantplus://offline/ref=AC226077B2BF2BAB328685579C2497311CFBA7FC7EAD6F174BB86B1373BFB005E777BDAB6677036384C212B307C67C3862E6B9C7CB77EC27185504FDVC36N" TargetMode="External"/><Relationship Id="rId38" Type="http://schemas.openxmlformats.org/officeDocument/2006/relationships/hyperlink" Target="consultantplus://offline/ref=AC226077B2BF2BAB328685579C2497311CFBA7FC7EAD6B1849B46B1373BFB005E777BDAB6677036384C212B307C67C3862E6B9C7CB77EC27185504FDVC36N" TargetMode="External"/><Relationship Id="rId59" Type="http://schemas.openxmlformats.org/officeDocument/2006/relationships/hyperlink" Target="consultantplus://offline/ref=AC226077B2BF2BAB32869B5A8A48CA3B1EF0FCF97CAE674816E56D442CEFB650B537E3F22537106287DC10B300VC3FN" TargetMode="External"/><Relationship Id="rId103" Type="http://schemas.openxmlformats.org/officeDocument/2006/relationships/hyperlink" Target="consultantplus://offline/ref=AC226077B2BF2BAB328685579C2497311CFBA7FC7EAD6B1C42B06B1373BFB005E777BDAB6677036384C213B507C67C3862E6B9C7CB77EC27185504FDVC36N" TargetMode="External"/><Relationship Id="rId108" Type="http://schemas.openxmlformats.org/officeDocument/2006/relationships/hyperlink" Target="consultantplus://offline/ref=AC226077B2BF2BAB328685579C2497311CFBA7FC7EAD6D184EB06B1373BFB005E777BDAB6677036384C212BA0AC67C3862E6B9C7CB77EC27185504FDVC36N" TargetMode="External"/><Relationship Id="rId124" Type="http://schemas.openxmlformats.org/officeDocument/2006/relationships/hyperlink" Target="consultantplus://offline/ref=AC226077B2BF2BAB328685579C2497311CFBA7FC7EAE6D1E42B16B1373BFB005E777BDAB6677036384C212B604C67C3862E6B9C7CB77EC27185504FDVC36N" TargetMode="External"/><Relationship Id="rId129" Type="http://schemas.openxmlformats.org/officeDocument/2006/relationships/hyperlink" Target="consultantplus://offline/ref=AC226077B2BF2BAB328685579C2497311CFBA7FC7EAD6A174DB06B1373BFB005E777BDAB6677036384C212B304C67C3862E6B9C7CB77EC27185504FDVC36N" TargetMode="External"/><Relationship Id="rId54" Type="http://schemas.openxmlformats.org/officeDocument/2006/relationships/hyperlink" Target="consultantplus://offline/ref=AC226077B2BF2BAB328685579C2497311CFBA7FC76AA6A1742BA36197BE6BC07E078E2BC613E0F6284C216B70999792D73BEB4C3D169EF3A045706VF3DN" TargetMode="External"/><Relationship Id="rId70" Type="http://schemas.openxmlformats.org/officeDocument/2006/relationships/hyperlink" Target="consultantplus://offline/ref=AC226077B2BF2BAB32869B5A8A48CA3B1EF0FFF17FAB674816E56D442CEFB650A737BBF620370536D58647BE02C9366925ADB6C7CDV63BN" TargetMode="External"/><Relationship Id="rId75" Type="http://schemas.openxmlformats.org/officeDocument/2006/relationships/hyperlink" Target="consultantplus://offline/ref=AC226077B2BF2BAB328685579C2497311CFBA7FC7EAD6A1A4CB66B1373BFB005E777BDAB6677036384C212B203C67C3862E6B9C7CB77EC27185504FDVC36N" TargetMode="External"/><Relationship Id="rId91" Type="http://schemas.openxmlformats.org/officeDocument/2006/relationships/hyperlink" Target="consultantplus://offline/ref=AC226077B2BF2BAB328685579C2497311CFBA7FC7EAD6A1A4CB66B1373BFB005E777BDAB6677036384C212B104C67C3862E6B9C7CB77EC27185504FDVC36N" TargetMode="External"/><Relationship Id="rId96" Type="http://schemas.openxmlformats.org/officeDocument/2006/relationships/hyperlink" Target="consultantplus://offline/ref=AC226077B2BF2BAB328685579C2497311CFBA7FC7EAE6D1E42B16B1373BFB005E777BDAB6677036384C212B700C67C3862E6B9C7CB77EC27185504FDVC36N" TargetMode="External"/><Relationship Id="rId140" Type="http://schemas.openxmlformats.org/officeDocument/2006/relationships/hyperlink" Target="consultantplus://offline/ref=AC226077B2BF2BAB328685579C2497311CFBA7FC7EAD6B1849B46B1373BFB005E777BDAB6677036384C212B304C67C3862E6B9C7CB77EC27185504FDVC36N" TargetMode="External"/><Relationship Id="rId145" Type="http://schemas.openxmlformats.org/officeDocument/2006/relationships/hyperlink" Target="consultantplus://offline/ref=AC226077B2BF2BAB328685579C2497311CFBA7FC7EAD6A174DB06B1373BFB005E777BDAB6677036384C212B203C67C3862E6B9C7CB77EC27185504FDVC36N" TargetMode="External"/><Relationship Id="rId161" Type="http://schemas.openxmlformats.org/officeDocument/2006/relationships/hyperlink" Target="consultantplus://offline/ref=AC226077B2BF2BAB328685579C2497311CFBA7FC7EAE6E1D4AB26B1373BFB005E777BDAB6677036384C211BA02C67C3862E6B9C7CB77EC27185504FDVC36N" TargetMode="External"/><Relationship Id="rId166" Type="http://schemas.openxmlformats.org/officeDocument/2006/relationships/hyperlink" Target="consultantplus://offline/ref=AC226077B2BF2BAB328685579C2497311CFBA7FC7EAE6E1D4AB26B1373BFB005E777BDAB6677036384C216B000C67C3862E6B9C7CB77EC27185504FDVC36N" TargetMode="External"/><Relationship Id="rId182" Type="http://schemas.openxmlformats.org/officeDocument/2006/relationships/hyperlink" Target="consultantplus://offline/ref=AC226077B2BF2BAB328685579C2497311CFBA7FC7EAD6A174DB06B1373BFB005E777BDAB6677036384C312B202C67C3862E6B9C7CB77EC27185504FDVC36N" TargetMode="External"/><Relationship Id="rId187" Type="http://schemas.openxmlformats.org/officeDocument/2006/relationships/hyperlink" Target="consultantplus://offline/ref=AC226077B2BF2BAB328685579C2497311CFBA7FC7EAD6A174DB06B1373BFB005E777BDAB6677036384C312B303C67C3862E6B9C7CB77EC27185504FDVC36N" TargetMode="External"/><Relationship Id="rId217" Type="http://schemas.openxmlformats.org/officeDocument/2006/relationships/hyperlink" Target="consultantplus://offline/ref=AC226077B2BF2BAB328685579C2497311CFBA7FC7EAE6F164EB26B1373BFB005E777BDAB6677036384C213B507C67C3862E6B9C7CB77EC27185504FDVC3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26077B2BF2BAB328685579C2497311CFBA7FC7EAC6D1643B16B1373BFB005E777BDAB6677036384C212B307C67C3862E6B9C7CB77EC27185504FDVC36N" TargetMode="External"/><Relationship Id="rId212" Type="http://schemas.openxmlformats.org/officeDocument/2006/relationships/hyperlink" Target="consultantplus://offline/ref=AC226077B2BF2BAB328685579C2497311CFBA7FC7EAE681E4DB76B1373BFB005E777BDAB6677036384C212BA02C67C3862E6B9C7CB77EC27185504FDVC36N" TargetMode="External"/><Relationship Id="rId23" Type="http://schemas.openxmlformats.org/officeDocument/2006/relationships/hyperlink" Target="consultantplus://offline/ref=AC226077B2BF2BAB328685579C2497311CFBA7FC76AA6A1742BA36197BE6BC07E078E2BC613E0F6284C212B50999792D73BEB4C3D169EF3A045706VF3DN" TargetMode="External"/><Relationship Id="rId28" Type="http://schemas.openxmlformats.org/officeDocument/2006/relationships/hyperlink" Target="consultantplus://offline/ref=AC226077B2BF2BAB328685579C2497311CFBA7FC7EAC6E1649B96B1373BFB005E777BDAB6677036384C212B307C67C3862E6B9C7CB77EC27185504FDVC36N" TargetMode="External"/><Relationship Id="rId49" Type="http://schemas.openxmlformats.org/officeDocument/2006/relationships/hyperlink" Target="consultantplus://offline/ref=AC226077B2BF2BAB328685579C2497311CFBA7FC7EAC65194BB06B1373BFB005E777BDAB6677036384C212B205C67C3862E6B9C7CB77EC27185504FDVC36N" TargetMode="External"/><Relationship Id="rId114" Type="http://schemas.openxmlformats.org/officeDocument/2006/relationships/hyperlink" Target="consultantplus://offline/ref=AC226077B2BF2BAB328685579C2497311CFBA7FC7EAD6B1C42B06B1373BFB005E777BDAB6677036384C213B50BC67C3862E6B9C7CB77EC27185504FDVC36N" TargetMode="External"/><Relationship Id="rId119" Type="http://schemas.openxmlformats.org/officeDocument/2006/relationships/hyperlink" Target="consultantplus://offline/ref=AC226077B2BF2BAB328685579C2497311CFBA7FC7EAE6D1E42B16B1373BFB005E777BDAB6677036384C212B600C67C3862E6B9C7CB77EC27185504FDVC36N" TargetMode="External"/><Relationship Id="rId44" Type="http://schemas.openxmlformats.org/officeDocument/2006/relationships/hyperlink" Target="consultantplus://offline/ref=AC226077B2BF2BAB328685579C2497311CFBA7FC7EAE6D1E42B16B1373BFB005E777BDAB6677036384C212B305C67C3862E6B9C7CB77EC27185504FDVC36N" TargetMode="External"/><Relationship Id="rId60" Type="http://schemas.openxmlformats.org/officeDocument/2006/relationships/hyperlink" Target="consultantplus://offline/ref=AC226077B2BF2BAB32869B5A8A48CA3B1EF0FCF97CAE674816E56D442CEFB650B537E3F22537106287DC10B300VC3FN" TargetMode="External"/><Relationship Id="rId65" Type="http://schemas.openxmlformats.org/officeDocument/2006/relationships/hyperlink" Target="consultantplus://offline/ref=AC226077B2BF2BAB328685579C2497311CFBA7FC7EAE6D1E42B16B1373BFB005E777BDAB6677036384C212B10AC67C3862E6B9C7CB77EC27185504FDVC36N" TargetMode="External"/><Relationship Id="rId81" Type="http://schemas.openxmlformats.org/officeDocument/2006/relationships/hyperlink" Target="consultantplus://offline/ref=AC226077B2BF2BAB328685579C2497311CFBA7FC7EAD6A1A4CB66B1373BFB005E777BDAB6677036384C212B205C67C3862E6B9C7CB77EC27185504FDVC36N" TargetMode="External"/><Relationship Id="rId86" Type="http://schemas.openxmlformats.org/officeDocument/2006/relationships/hyperlink" Target="consultantplus://offline/ref=AC226077B2BF2BAB328685579C2497311CFBA7FC7EAE6C1D43B36B1373BFB005E777BDAB6677036384C212B30AC67C3862E6B9C7CB77EC27185504FDVC36N" TargetMode="External"/><Relationship Id="rId130" Type="http://schemas.openxmlformats.org/officeDocument/2006/relationships/hyperlink" Target="consultantplus://offline/ref=AC226077B2BF2BAB328685579C2497311CFBA7FC7EAD6B1C42B06B1373BFB005E777BDAB6677036384C210B200C67C3862E6B9C7CB77EC27185504FDVC36N" TargetMode="External"/><Relationship Id="rId135" Type="http://schemas.openxmlformats.org/officeDocument/2006/relationships/image" Target="media/image1.wmf"/><Relationship Id="rId151" Type="http://schemas.openxmlformats.org/officeDocument/2006/relationships/hyperlink" Target="consultantplus://offline/ref=AC226077B2BF2BAB328685579C2497311CFBA7FC7EAD6D184EB06B1373BFB005E777BDAB6677036384C213B10AC67C3862E6B9C7CB77EC27185504FDVC36N" TargetMode="External"/><Relationship Id="rId156" Type="http://schemas.openxmlformats.org/officeDocument/2006/relationships/hyperlink" Target="consultantplus://offline/ref=AC226077B2BF2BAB328685579C2497311CFBA7FC7EAE6F164EB26B1373BFB005E777BDAB6677036384C212B304C67C3862E6B9C7CB77EC27185504FDVC36N" TargetMode="External"/><Relationship Id="rId177" Type="http://schemas.openxmlformats.org/officeDocument/2006/relationships/hyperlink" Target="consultantplus://offline/ref=AC226077B2BF2BAB328685579C2497311CFBA7FC7EAE6E1D4AB26B1373BFB005E777BDAB6677036384C214B102C67C3862E6B9C7CB77EC27185504FDVC36N" TargetMode="External"/><Relationship Id="rId198" Type="http://schemas.openxmlformats.org/officeDocument/2006/relationships/hyperlink" Target="consultantplus://offline/ref=AC226077B2BF2BAB328685579C2497311CFBA7FC7EAD6A174DB06B1373BFB005E777BDAB6677036384C313B306C67C3862E6B9C7CB77EC27185504FDVC36N" TargetMode="External"/><Relationship Id="rId172" Type="http://schemas.openxmlformats.org/officeDocument/2006/relationships/hyperlink" Target="consultantplus://offline/ref=AC226077B2BF2BAB328685579C2497311CFBA7FC7EAE6E1D4AB26B1373BFB005E777BDAB6677036384C217B70AC67C3862E6B9C7CB77EC27185504FDVC36N" TargetMode="External"/><Relationship Id="rId193" Type="http://schemas.openxmlformats.org/officeDocument/2006/relationships/hyperlink" Target="consultantplus://offline/ref=AC226077B2BF2BAB328685579C2497311CFBA7FC7EAD6A174DB06B1373BFB005E777BDAB6677036384C312B40AC67C3862E6B9C7CB77EC27185504FDVC36N" TargetMode="External"/><Relationship Id="rId202" Type="http://schemas.openxmlformats.org/officeDocument/2006/relationships/hyperlink" Target="consultantplus://offline/ref=AC226077B2BF2BAB328685579C2497311CFBA7FC7EAE6F164EB26B1373BFB005E777BDAB6677036384C213B607C67C3862E6B9C7CB77EC27185504FDVC36N" TargetMode="External"/><Relationship Id="rId207" Type="http://schemas.openxmlformats.org/officeDocument/2006/relationships/hyperlink" Target="consultantplus://offline/ref=AC226077B2BF2BAB328685579C2497311CFBA7FC7EAE6E1D4AB26B1373BFB005E777BDAB6677036384C214B105C67C3862E6B9C7CB77EC27185504FDVC36N" TargetMode="External"/><Relationship Id="rId223" Type="http://schemas.openxmlformats.org/officeDocument/2006/relationships/hyperlink" Target="consultantplus://offline/ref=AC226077B2BF2BAB328685579C2497311CFBA7FC7EAE6F164EB26B1373BFB005E777BDAB6677036384C213BA03C67C3862E6B9C7CB77EC27185504FDVC36N" TargetMode="External"/><Relationship Id="rId228" Type="http://schemas.openxmlformats.org/officeDocument/2006/relationships/hyperlink" Target="consultantplus://offline/ref=AC226077B2BF2BAB328685579C2497311CFBA7FC7EAE6D1E42B16B1373BFB005E777BDAB6677036384C312BB02C67C3862E6B9C7CB77EC27185504FDVC36N" TargetMode="External"/><Relationship Id="rId13" Type="http://schemas.openxmlformats.org/officeDocument/2006/relationships/hyperlink" Target="consultantplus://offline/ref=AC226077B2BF2BAB328685579C2497311CFBA7FC7EAD6A1A4CB66B1373BFB005E777BDAB6677036384C212B307C67C3862E6B9C7CB77EC27185504FDVC36N" TargetMode="External"/><Relationship Id="rId18" Type="http://schemas.openxmlformats.org/officeDocument/2006/relationships/hyperlink" Target="consultantplus://offline/ref=AC226077B2BF2BAB328685579C2497311CFBA7FC7EAE6D1E42B16B1373BFB005E777BDAB6677036384C212B307C67C3862E6B9C7CB77EC27185504FDVC36N" TargetMode="External"/><Relationship Id="rId39" Type="http://schemas.openxmlformats.org/officeDocument/2006/relationships/hyperlink" Target="consultantplus://offline/ref=AC226077B2BF2BAB328685579C2497311CFBA7FC7EAE6D1E42B16B1373BFB005E777BDAB6677036384C212B307C67C3862E6B9C7CB77EC27185504FDVC36N" TargetMode="External"/><Relationship Id="rId109" Type="http://schemas.openxmlformats.org/officeDocument/2006/relationships/hyperlink" Target="consultantplus://offline/ref=AC226077B2BF2BAB328685579C2497311CFBA7FC7EAD6D184EB06B1373BFB005E777BDAB6677036384C212BA0BC67C3862E6B9C7CB77EC27185504FDVC36N" TargetMode="External"/><Relationship Id="rId34" Type="http://schemas.openxmlformats.org/officeDocument/2006/relationships/hyperlink" Target="consultantplus://offline/ref=AC226077B2BF2BAB328685579C2497311CFBA7FC7EAD6A1A4CB66B1373BFB005E777BDAB6677036384C212B307C67C3862E6B9C7CB77EC27185504FDVC36N" TargetMode="External"/><Relationship Id="rId50" Type="http://schemas.openxmlformats.org/officeDocument/2006/relationships/hyperlink" Target="consultantplus://offline/ref=AC226077B2BF2BAB328685579C2497311CFBA7FC7EAE6E1D4AB26B1373BFB005E777BDAB6677036384C212B202C67C3862E6B9C7CB77EC27185504FDVC36N" TargetMode="External"/><Relationship Id="rId55" Type="http://schemas.openxmlformats.org/officeDocument/2006/relationships/hyperlink" Target="consultantplus://offline/ref=AC226077B2BF2BAB328685579C2497311CFBA7FC7EAD6A1A4CB66B1373BFB005E777BDAB6677036384C212B304C67C3862E6B9C7CB77EC27185504FDVC36N" TargetMode="External"/><Relationship Id="rId76" Type="http://schemas.openxmlformats.org/officeDocument/2006/relationships/hyperlink" Target="consultantplus://offline/ref=AC226077B2BF2BAB328685579C2497311CFBA7FC7EAD6A1A4CB66B1373BFB005E777BDAB6677036384C212B201C67C3862E6B9C7CB77EC27185504FDVC36N" TargetMode="External"/><Relationship Id="rId97" Type="http://schemas.openxmlformats.org/officeDocument/2006/relationships/hyperlink" Target="consultantplus://offline/ref=AC226077B2BF2BAB328685579C2497311CFBA7FC7EAE6D1E42B16B1373BFB005E777BDAB6677036384C212B701C67C3862E6B9C7CB77EC27185504FDVC36N" TargetMode="External"/><Relationship Id="rId104" Type="http://schemas.openxmlformats.org/officeDocument/2006/relationships/hyperlink" Target="consultantplus://offline/ref=AC226077B2BF2BAB328685579C2497311CFBA7FC7EAD6D184EB06B1373BFB005E777BDAB6677036384C212BA01C67C3862E6B9C7CB77EC27185504FDVC36N" TargetMode="External"/><Relationship Id="rId120" Type="http://schemas.openxmlformats.org/officeDocument/2006/relationships/hyperlink" Target="consultantplus://offline/ref=AC226077B2BF2BAB328685579C2497311CFBA7FC7EAE6D1E42B16B1373BFB005E777BDAB6677036384C212B601C67C3862E6B9C7CB77EC27185504FDVC36N" TargetMode="External"/><Relationship Id="rId125" Type="http://schemas.openxmlformats.org/officeDocument/2006/relationships/hyperlink" Target="consultantplus://offline/ref=AC226077B2BF2BAB328685579C2497311CFBA7FC7EAE6D1E42B16B1373BFB005E777BDAB6677036384C212B605C67C3862E6B9C7CB77EC27185504FDVC36N" TargetMode="External"/><Relationship Id="rId141" Type="http://schemas.openxmlformats.org/officeDocument/2006/relationships/hyperlink" Target="consultantplus://offline/ref=AC226077B2BF2BAB328685579C2497311CFBA7FC7EAD6B1849B46B1373BFB005E777BDAB6677036384C212B305C67C3862E6B9C7CB77EC27185504FDVC36N" TargetMode="External"/><Relationship Id="rId146" Type="http://schemas.openxmlformats.org/officeDocument/2006/relationships/hyperlink" Target="consultantplus://offline/ref=AC226077B2BF2BAB32869B5A8A48CA3B18F6FAF17CA73A421EBC61462BE0E947A07EB7FF25310B668F9643F757C0286D38B3B7D9CD69EEV236N" TargetMode="External"/><Relationship Id="rId167" Type="http://schemas.openxmlformats.org/officeDocument/2006/relationships/hyperlink" Target="consultantplus://offline/ref=AC226077B2BF2BAB328685579C2497311CFBA7FC7EAD6A1A4CB66B1373BFB005E777BDAB6677036384C217B702C67C3862E6B9C7CB77EC27185504FDVC36N" TargetMode="External"/><Relationship Id="rId188" Type="http://schemas.openxmlformats.org/officeDocument/2006/relationships/hyperlink" Target="consultantplus://offline/ref=AC226077B2BF2BAB328685579C2497311CFBA7FC7EAE6D1E42B16B1373BFB005E777BDAB6677036384C216B50BC67C3862E6B9C7CB77EC27185504FDVC36N" TargetMode="External"/><Relationship Id="rId7" Type="http://schemas.openxmlformats.org/officeDocument/2006/relationships/hyperlink" Target="consultantplus://offline/ref=AC226077B2BF2BAB328685579C2497311CFBA7FC7EAC6E1649B96B1373BFB005E777BDAB6677036384C212B307C67C3862E6B9C7CB77EC27185504FDVC36N" TargetMode="External"/><Relationship Id="rId71" Type="http://schemas.openxmlformats.org/officeDocument/2006/relationships/hyperlink" Target="consultantplus://offline/ref=AC226077B2BF2BAB328685579C2497311CFBA7FC7EAE6D1E42B16B1373BFB005E777BDAB6677036384C212B007C67C3862E6B9C7CB77EC27185504FDVC36N" TargetMode="External"/><Relationship Id="rId92" Type="http://schemas.openxmlformats.org/officeDocument/2006/relationships/hyperlink" Target="consultantplus://offline/ref=AC226077B2BF2BAB328685579C2497311CFBA7FC7EAE6E1D4AB26B1373BFB005E777BDAB6677036384C212B205C67C3862E6B9C7CB77EC27185504FDVC36N" TargetMode="External"/><Relationship Id="rId162" Type="http://schemas.openxmlformats.org/officeDocument/2006/relationships/hyperlink" Target="consultantplus://offline/ref=AC226077B2BF2BAB328685579C2497311CFBA7FC7EAE6E1D4AB26B1373BFB005E777BDAB6677036384C216B305C67C3862E6B9C7CB77EC27185504FDVC36N" TargetMode="External"/><Relationship Id="rId183" Type="http://schemas.openxmlformats.org/officeDocument/2006/relationships/hyperlink" Target="consultantplus://offline/ref=AC226077B2BF2BAB328685579C2497311CFBA7FC7EAD6A1A4CB66B1373BFB005E777BDAB6677036384C313B401C67C3862E6B9C7CB77EC27185504FDVC36N" TargetMode="External"/><Relationship Id="rId213" Type="http://schemas.openxmlformats.org/officeDocument/2006/relationships/hyperlink" Target="consultantplus://offline/ref=AC226077B2BF2BAB328685579C2497311CFBA7FC7EAE6F164EB26B1373BFB005E777BDAB6677036384C213B502C67C3862E6B9C7CB77EC27185504FDVC36N" TargetMode="External"/><Relationship Id="rId218" Type="http://schemas.openxmlformats.org/officeDocument/2006/relationships/hyperlink" Target="consultantplus://offline/ref=AC226077B2BF2BAB328685579C2497311CFBA7FC7EAE681E4DB76B1373BFB005E777BDAB6677036384C212BA06C67C3862E6B9C7CB77EC27185504FDVC3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C226077B2BF2BAB328685579C2497311CFBA7FC7EAC681B4BB46B1373BFB005E777BDAB6677036384C212B307C67C3862E6B9C7CB77EC27185504FDVC36N" TargetMode="External"/><Relationship Id="rId24" Type="http://schemas.openxmlformats.org/officeDocument/2006/relationships/hyperlink" Target="consultantplus://offline/ref=AC226077B2BF2BAB328685579C2497311CFBA7FC7EAC6D1643B16B1373BFB005E777BDAB6677036384C212B305C67C3862E6B9C7CB77EC27185504FDVC36N" TargetMode="External"/><Relationship Id="rId40" Type="http://schemas.openxmlformats.org/officeDocument/2006/relationships/hyperlink" Target="consultantplus://offline/ref=AC226077B2BF2BAB328685579C2497311CFBA7FC7EAE6E1D4AB26B1373BFB005E777BDAB6677036384C212B307C67C3862E6B9C7CB77EC27185504FDVC36N" TargetMode="External"/><Relationship Id="rId45" Type="http://schemas.openxmlformats.org/officeDocument/2006/relationships/hyperlink" Target="consultantplus://offline/ref=AC226077B2BF2BAB328685579C2497311CFBA7FC7EAE6D1E42B16B1373BFB005E777BDAB6677036384C212B30BC67C3862E6B9C7CB77EC27185504FDVC36N" TargetMode="External"/><Relationship Id="rId66" Type="http://schemas.openxmlformats.org/officeDocument/2006/relationships/hyperlink" Target="consultantplus://offline/ref=AC226077B2BF2BAB328685579C2497311CFBA7FC7EAE6D1E42B16B1373BFB005E777BDAB6677036384C212B002C67C3862E6B9C7CB77EC27185504FDVC36N" TargetMode="External"/><Relationship Id="rId87" Type="http://schemas.openxmlformats.org/officeDocument/2006/relationships/hyperlink" Target="consultantplus://offline/ref=AC226077B2BF2BAB328685579C2497311CFBA7FC7EAE6D1E42B16B1373BFB005E777BDAB6677036384C212B00AC67C3862E6B9C7CB77EC27185504FDVC36N" TargetMode="External"/><Relationship Id="rId110" Type="http://schemas.openxmlformats.org/officeDocument/2006/relationships/hyperlink" Target="consultantplus://offline/ref=AC226077B2BF2BAB328685579C2497311CFBA7FC7EAD6D184EB06B1373BFB005E777BDAB6677036384C213B302C67C3862E6B9C7CB77EC27185504FDVC36N" TargetMode="External"/><Relationship Id="rId115" Type="http://schemas.openxmlformats.org/officeDocument/2006/relationships/hyperlink" Target="consultantplus://offline/ref=AC226077B2BF2BAB328685579C2497311CFBA7FC7EAE6D1E42B16B1373BFB005E777BDAB6677036384C212B70AC67C3862E6B9C7CB77EC27185504FDVC36N" TargetMode="External"/><Relationship Id="rId131" Type="http://schemas.openxmlformats.org/officeDocument/2006/relationships/hyperlink" Target="consultantplus://offline/ref=AC226077B2BF2BAB328685579C2497311CFBA7FC7EAD6B1849B46B1373BFB005E777BDAB6677036384C212B307C67C3862E6B9C7CB77EC27185504FDVC36N" TargetMode="External"/><Relationship Id="rId136" Type="http://schemas.openxmlformats.org/officeDocument/2006/relationships/hyperlink" Target="consultantplus://offline/ref=AC226077B2BF2BAB328685579C2497311CFBA7FC7EAD6A174DB06B1373BFB005E777BDAB6677036384C212B30BC67C3862E6B9C7CB77EC27185504FDVC36N" TargetMode="External"/><Relationship Id="rId157" Type="http://schemas.openxmlformats.org/officeDocument/2006/relationships/hyperlink" Target="consultantplus://offline/ref=AC226077B2BF2BAB328685579C2497311CFBA7FC7EAE681E4DB76B1373BFB005E777BDAB6677036384C212B30AC67C3862E6B9C7CB77EC27185504FDVC36N" TargetMode="External"/><Relationship Id="rId178" Type="http://schemas.openxmlformats.org/officeDocument/2006/relationships/hyperlink" Target="consultantplus://offline/ref=AC226077B2BF2BAB328685579C2497311CFBA7FC7EAE6F164EB26B1373BFB005E777BDAB6677036384C212BB03C67C3862E6B9C7CB77EC27185504FDVC36N" TargetMode="External"/><Relationship Id="rId61" Type="http://schemas.openxmlformats.org/officeDocument/2006/relationships/hyperlink" Target="consultantplus://offline/ref=AC226077B2BF2BAB328685579C2497311CFBA7FC7EAE6D1E42B16B1373BFB005E777BDAB6677036384C212B100C67C3862E6B9C7CB77EC27185504FDVC36N" TargetMode="External"/><Relationship Id="rId82" Type="http://schemas.openxmlformats.org/officeDocument/2006/relationships/hyperlink" Target="consultantplus://offline/ref=AC226077B2BF2BAB328685579C2497311CFBA7FC7EAD6A1A4CB66B1373BFB005E777BDAB6677036384C212B20AC67C3862E6B9C7CB77EC27185504FDVC36N" TargetMode="External"/><Relationship Id="rId152" Type="http://schemas.openxmlformats.org/officeDocument/2006/relationships/hyperlink" Target="consultantplus://offline/ref=AC226077B2BF2BAB328685579C2497311CFBA7FC7EAD6A1A4CB66B1373BFB005E777BDAB6677036384C212B000C67C3862E6B9C7CB77EC27185504FDVC36N" TargetMode="External"/><Relationship Id="rId173" Type="http://schemas.openxmlformats.org/officeDocument/2006/relationships/hyperlink" Target="consultantplus://offline/ref=AC226077B2BF2BAB328685579C2497311CFBA7FC7EAD6A1A4CB66B1373BFB005E777BDAB6677036384C215B001C67C3862E6B9C7CB77EC27185504FDVC36N" TargetMode="External"/><Relationship Id="rId194" Type="http://schemas.openxmlformats.org/officeDocument/2006/relationships/hyperlink" Target="consultantplus://offline/ref=AC226077B2BF2BAB328685579C2497311CFBA7FC7EAD6A174DB06B1373BFB005E777BDAB6677036384C312BB03C67C3862E6B9C7CB77EC27185504FDVC36N" TargetMode="External"/><Relationship Id="rId199" Type="http://schemas.openxmlformats.org/officeDocument/2006/relationships/hyperlink" Target="consultantplus://offline/ref=AC226077B2BF2BAB328685579C2497311CFBA7FC7EAE6D1E42B16B1373BFB005E777BDAB6677036384C217BA02C67C3862E6B9C7CB77EC27185504FDVC36N" TargetMode="External"/><Relationship Id="rId203" Type="http://schemas.openxmlformats.org/officeDocument/2006/relationships/hyperlink" Target="consultantplus://offline/ref=AC226077B2BF2BAB328685579C2497311CFBA7FC7EAE681E4DB76B1373BFB005E777BDAB6677036384C212B404C67C3862E6B9C7CB77EC27185504FDVC36N" TargetMode="External"/><Relationship Id="rId208" Type="http://schemas.openxmlformats.org/officeDocument/2006/relationships/hyperlink" Target="consultantplus://offline/ref=AC226077B2BF2BAB328685579C2497311CFBA7FC7EAE6D1E42B16B1373BFB005E777BDAB6677036384C216B402C67C3862E6B9C7CB77EC27185504FDVC36N" TargetMode="External"/><Relationship Id="rId229" Type="http://schemas.openxmlformats.org/officeDocument/2006/relationships/fontTable" Target="fontTable.xml"/><Relationship Id="rId19" Type="http://schemas.openxmlformats.org/officeDocument/2006/relationships/hyperlink" Target="consultantplus://offline/ref=AC226077B2BF2BAB328685579C2497311CFBA7FC7EAE6E1D4AB26B1373BFB005E777BDAB6677036384C212B307C67C3862E6B9C7CB77EC27185504FDVC36N" TargetMode="External"/><Relationship Id="rId224" Type="http://schemas.openxmlformats.org/officeDocument/2006/relationships/hyperlink" Target="consultantplus://offline/ref=AC226077B2BF2BAB328685579C2497311CFBA7FC7EAE6E1D4AB26B1373BFB005E777BDAB6677036384C312BB00C67C3862E6B9C7CB77EC27185504FDVC36N" TargetMode="External"/><Relationship Id="rId14" Type="http://schemas.openxmlformats.org/officeDocument/2006/relationships/hyperlink" Target="consultantplus://offline/ref=AC226077B2BF2BAB328685579C2497311CFBA7FC7EAD6A174DB06B1373BFB005E777BDAB6677036384C212B307C67C3862E6B9C7CB77EC27185504FDVC36N" TargetMode="External"/><Relationship Id="rId30" Type="http://schemas.openxmlformats.org/officeDocument/2006/relationships/hyperlink" Target="consultantplus://offline/ref=AC226077B2BF2BAB328685579C2497311CFBA7FC7EAC65194BB06B1373BFB005E777BDAB6677036384C212B307C67C3862E6B9C7CB77EC27185504FDVC36N" TargetMode="External"/><Relationship Id="rId35" Type="http://schemas.openxmlformats.org/officeDocument/2006/relationships/hyperlink" Target="consultantplus://offline/ref=AC226077B2BF2BAB328685579C2497311CFBA7FC7EAD6A174DB06B1373BFB005E777BDAB6677036384C212B307C67C3862E6B9C7CB77EC27185504FDVC36N" TargetMode="External"/><Relationship Id="rId56" Type="http://schemas.openxmlformats.org/officeDocument/2006/relationships/hyperlink" Target="consultantplus://offline/ref=AC226077B2BF2BAB328685579C2497311CFBA7FC7EAD6B1C42B06B1373BFB005E777BDAB6677036384C212BB0BC67C3862E6B9C7CB77EC27185504FDVC36N" TargetMode="External"/><Relationship Id="rId77" Type="http://schemas.openxmlformats.org/officeDocument/2006/relationships/hyperlink" Target="consultantplus://offline/ref=AC226077B2BF2BAB32869B5A8A48CA3B18F8FCF57DAB674816E56D442CEFB650B537E3F22537106287DC10B300VC3FN" TargetMode="External"/><Relationship Id="rId100" Type="http://schemas.openxmlformats.org/officeDocument/2006/relationships/hyperlink" Target="consultantplus://offline/ref=AC226077B2BF2BAB328685579C2497311CFBA7FC7EAE6D1E42B16B1373BFB005E777BDAB6677036384C212B704C67C3862E6B9C7CB77EC27185504FDVC36N" TargetMode="External"/><Relationship Id="rId105" Type="http://schemas.openxmlformats.org/officeDocument/2006/relationships/hyperlink" Target="consultantplus://offline/ref=AC226077B2BF2BAB328685579C2497311CFBA7FC7EAD6D184EB06B1373BFB005E777BDAB6677036384C212BA07C67C3862E6B9C7CB77EC27185504FDVC36N" TargetMode="External"/><Relationship Id="rId126" Type="http://schemas.openxmlformats.org/officeDocument/2006/relationships/hyperlink" Target="consultantplus://offline/ref=AC226077B2BF2BAB328685579C2497311CFBA7FC7EAD6D184EB06B1373BFB005E777BDAB6677036384C217B102C67C3862E6B9C7CB77EC27185504FDVC36N" TargetMode="External"/><Relationship Id="rId147" Type="http://schemas.openxmlformats.org/officeDocument/2006/relationships/hyperlink" Target="consultantplus://offline/ref=AC226077B2BF2BAB32869B5A8A48CA3B18F6FBF67CA73A421EBC61462BE0E955A026BBFF212D0E619AC012B1V030N" TargetMode="External"/><Relationship Id="rId168" Type="http://schemas.openxmlformats.org/officeDocument/2006/relationships/hyperlink" Target="consultantplus://offline/ref=AC226077B2BF2BAB328685579C2497311CFBA7FC7EAD6A1A4CB66B1373BFB005E777BDAB6677036384C217B604C67C3862E6B9C7CB77EC27185504FDVC36N" TargetMode="External"/><Relationship Id="rId8" Type="http://schemas.openxmlformats.org/officeDocument/2006/relationships/hyperlink" Target="consultantplus://offline/ref=AC226077B2BF2BAB328685579C2497311CFBA7FC7EAC681B4BB46B1373BFB005E777BDAB6677036384C212B307C67C3862E6B9C7CB77EC27185504FDVC36N" TargetMode="External"/><Relationship Id="rId51" Type="http://schemas.openxmlformats.org/officeDocument/2006/relationships/hyperlink" Target="consultantplus://offline/ref=AC226077B2BF2BAB328685579C2497311CFBA7FC7EAC65194BB06B1373BFB005E777BDAB6677036384C212B205C67C3862E6B9C7CB77EC27185504FDVC36N" TargetMode="External"/><Relationship Id="rId72" Type="http://schemas.openxmlformats.org/officeDocument/2006/relationships/hyperlink" Target="consultantplus://offline/ref=AC226077B2BF2BAB328685579C2497311CFBA7FC7EAE6D1E42B16B1373BFB005E777BDAB6677036384C212B005C67C3862E6B9C7CB77EC27185504FDVC36N" TargetMode="External"/><Relationship Id="rId93" Type="http://schemas.openxmlformats.org/officeDocument/2006/relationships/hyperlink" Target="consultantplus://offline/ref=AC226077B2BF2BAB328685579C2497311CFBA7FC7EAD6A1A4CB66B1373BFB005E777BDAB6677036384C212B105C67C3862E6B9C7CB77EC27185504FDVC36N" TargetMode="External"/><Relationship Id="rId98" Type="http://schemas.openxmlformats.org/officeDocument/2006/relationships/hyperlink" Target="consultantplus://offline/ref=AC226077B2BF2BAB328685579C2497311CFBA7FC7EAE6D1E42B16B1373BFB005E777BDAB6677036384C212B706C67C3862E6B9C7CB77EC27185504FDVC36N" TargetMode="External"/><Relationship Id="rId121" Type="http://schemas.openxmlformats.org/officeDocument/2006/relationships/hyperlink" Target="consultantplus://offline/ref=AC226077B2BF2BAB328685579C2497311CFBA7FC7EAE6D1E42B16B1373BFB005E777BDAB6677036384C212B606C67C3862E6B9C7CB77EC27185504FDVC36N" TargetMode="External"/><Relationship Id="rId142" Type="http://schemas.openxmlformats.org/officeDocument/2006/relationships/hyperlink" Target="consultantplus://offline/ref=AC226077B2BF2BAB32869B5A8A48CA3B18F8FCF57DAB674816E56D442CEFB650B537E3F22537106287DC10B300VC3FN" TargetMode="External"/><Relationship Id="rId163" Type="http://schemas.openxmlformats.org/officeDocument/2006/relationships/hyperlink" Target="consultantplus://offline/ref=AC226077B2BF2BAB328685579C2497311CFBA7FC7EAD6A174DB06B1373BFB005E777BDAB6677036384C214B001C67C3862E6B9C7CB77EC27185504FDVC36N" TargetMode="External"/><Relationship Id="rId184" Type="http://schemas.openxmlformats.org/officeDocument/2006/relationships/hyperlink" Target="consultantplus://offline/ref=AC226077B2BF2BAB328685579C2497311CFBA7FC7EAD6A174DB06B1373BFB005E777BDAB6677036384C21BB402C67C3862E6B9C7CB77EC27185504FDVC36N" TargetMode="External"/><Relationship Id="rId189" Type="http://schemas.openxmlformats.org/officeDocument/2006/relationships/hyperlink" Target="consultantplus://offline/ref=AC226077B2BF2BAB328685579C2497311CFBA7FC7EAD6A1A4CB66B1373BFB005E777BDAB6677036384C316B604C67C3862E6B9C7CB77EC27185504FDVC36N" TargetMode="External"/><Relationship Id="rId219" Type="http://schemas.openxmlformats.org/officeDocument/2006/relationships/hyperlink" Target="consultantplus://offline/ref=AC226077B2BF2BAB328685579C2497311CFBA7FC7EAE6F164EB26B1373BFB005E777BDAB6677036384C213B50BC67C3862E6B9C7CB77EC27185504FDVC36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C226077B2BF2BAB328685579C2497311CFBA7FC7EAE6E1D4AB26B1373BFB005E777BDAB6677036384C214B000C67C3862E6B9C7CB77EC27185504FDVC36N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AC226077B2BF2BAB328685579C2497311CFBA7FC7EAC6D1643B16B1373BFB005E777BDAB6677036384C212B30AC67C3862E6B9C7CB77EC27185504FDVC36N" TargetMode="External"/><Relationship Id="rId46" Type="http://schemas.openxmlformats.org/officeDocument/2006/relationships/hyperlink" Target="consultantplus://offline/ref=AC226077B2BF2BAB328685579C2497311CFBA7FC7EAE6D1E42B16B1373BFB005E777BDAB6677036384C212B20BC67C3862E6B9C7CB77EC27185504FDVC36N" TargetMode="External"/><Relationship Id="rId67" Type="http://schemas.openxmlformats.org/officeDocument/2006/relationships/hyperlink" Target="consultantplus://offline/ref=AC226077B2BF2BAB328685579C2497311CFBA7FC7EAE6D1E42B16B1373BFB005E777BDAB6677036384C212B000C67C3862E6B9C7CB77EC27185504FDVC36N" TargetMode="External"/><Relationship Id="rId116" Type="http://schemas.openxmlformats.org/officeDocument/2006/relationships/hyperlink" Target="consultantplus://offline/ref=AC226077B2BF2BAB328685579C2497311CFBA7FC7EAE6D1E42B16B1373BFB005E777BDAB6677036384C212B70BC67C3862E6B9C7CB77EC27185504FDVC36N" TargetMode="External"/><Relationship Id="rId137" Type="http://schemas.openxmlformats.org/officeDocument/2006/relationships/hyperlink" Target="consultantplus://offline/ref=AC226077B2BF2BAB32869B5A8A48CA3B1EF0FCF776AB674816E56D442CEFB650A737BBFE25330C6087C946E24698256922ADB4C4D16BEC26V034N" TargetMode="External"/><Relationship Id="rId158" Type="http://schemas.openxmlformats.org/officeDocument/2006/relationships/hyperlink" Target="consultantplus://offline/ref=AC226077B2BF2BAB328685579C2497311CFBA7FC7EAD6A1A4CB66B1373BFB005E777BDAB6677036384C212B001C67C3862E6B9C7CB77EC27185504FDVC36N" TargetMode="External"/><Relationship Id="rId20" Type="http://schemas.openxmlformats.org/officeDocument/2006/relationships/hyperlink" Target="consultantplus://offline/ref=AC226077B2BF2BAB328685579C2497311CFBA7FC7EAE6F164EB26B1373BFB005E777BDAB6677036384C212B307C67C3862E6B9C7CB77EC27185504FDVC36N" TargetMode="External"/><Relationship Id="rId41" Type="http://schemas.openxmlformats.org/officeDocument/2006/relationships/hyperlink" Target="consultantplus://offline/ref=AC226077B2BF2BAB328685579C2497311CFBA7FC7EAE6F164EB26B1373BFB005E777BDAB6677036384C212B307C67C3862E6B9C7CB77EC27185504FDVC36N" TargetMode="External"/><Relationship Id="rId62" Type="http://schemas.openxmlformats.org/officeDocument/2006/relationships/hyperlink" Target="consultantplus://offline/ref=AC226077B2BF2BAB328685579C2497311CFBA7FC7EAE6D1E42B16B1373BFB005E777BDAB6677036384C212B106C67C3862E6B9C7CB77EC27185504FDVC36N" TargetMode="External"/><Relationship Id="rId83" Type="http://schemas.openxmlformats.org/officeDocument/2006/relationships/hyperlink" Target="consultantplus://offline/ref=AC226077B2BF2BAB328685579C2497311CFBA7FC7EAD6B1648B56B1373BFB005E777BDAB6677036384C212B30AC67C3862E6B9C7CB77EC27185504FDVC36N" TargetMode="External"/><Relationship Id="rId88" Type="http://schemas.openxmlformats.org/officeDocument/2006/relationships/hyperlink" Target="consultantplus://offline/ref=AC226077B2BF2BAB328685579C2497311CFBA7FC7EAD6A1A4CB66B1373BFB005E777BDAB6677036384C212B101C67C3862E6B9C7CB77EC27185504FDVC36N" TargetMode="External"/><Relationship Id="rId111" Type="http://schemas.openxmlformats.org/officeDocument/2006/relationships/hyperlink" Target="consultantplus://offline/ref=AC226077B2BF2BAB328685579C2497311CFBA7FC7EAD6D184EB06B1373BFB005E777BDAB6677036384C213B303C67C3862E6B9C7CB77EC27185504FDVC36N" TargetMode="External"/><Relationship Id="rId132" Type="http://schemas.openxmlformats.org/officeDocument/2006/relationships/hyperlink" Target="consultantplus://offline/ref=AC226077B2BF2BAB328685579C2497311CFBA7FC7EAD6A174DB06B1373BFB005E777BDAB6677036384C212B305C67C3862E6B9C7CB77EC27185504FDVC36N" TargetMode="External"/><Relationship Id="rId153" Type="http://schemas.openxmlformats.org/officeDocument/2006/relationships/hyperlink" Target="consultantplus://offline/ref=AC226077B2BF2BAB328685579C2497311CFBA7FC7EAD6A174DB06B1373BFB005E777BDAB6677036384C212B101C67C3862E6B9C7CB77EC27185504FDVC36N" TargetMode="External"/><Relationship Id="rId174" Type="http://schemas.openxmlformats.org/officeDocument/2006/relationships/hyperlink" Target="consultantplus://offline/ref=AC226077B2BF2BAB328685579C2497311CFBA7FC7EAD6A1A4CB66B1373BFB005E777BDAB6677036384C215B500C67C3862E6B9C7CB77EC27185504FDVC36N" TargetMode="External"/><Relationship Id="rId179" Type="http://schemas.openxmlformats.org/officeDocument/2006/relationships/hyperlink" Target="consultantplus://offline/ref=AC226077B2BF2BAB328685579C2497311CFBA7FC7EAE6F164EB26B1373BFB005E777BDAB6677036384C212BB00C67C3862E6B9C7CB77EC27185504FDVC36N" TargetMode="External"/><Relationship Id="rId195" Type="http://schemas.openxmlformats.org/officeDocument/2006/relationships/hyperlink" Target="consultantplus://offline/ref=AC226077B2BF2BAB328685579C2497311CFBA7FC7EAD6A174DB06B1373BFB005E777BDAB6677036384C312BB07C67C3862E6B9C7CB77EC27185504FDVC36N" TargetMode="External"/><Relationship Id="rId209" Type="http://schemas.openxmlformats.org/officeDocument/2006/relationships/hyperlink" Target="consultantplus://offline/ref=AC226077B2BF2BAB328685579C2497311CFBA7FC7EAE6F164EB26B1373BFB005E777BDAB6677036384C213B502C67C3862E6B9C7CB77EC27185504FDVC36N" TargetMode="External"/><Relationship Id="rId190" Type="http://schemas.openxmlformats.org/officeDocument/2006/relationships/hyperlink" Target="consultantplus://offline/ref=AC226077B2BF2BAB328685579C2497311CFBA7FC7EAD6A174DB06B1373BFB005E777BDAB6677036384C312B507C67C3862E6B9C7CB77EC27185504FDVC36N" TargetMode="External"/><Relationship Id="rId204" Type="http://schemas.openxmlformats.org/officeDocument/2006/relationships/hyperlink" Target="consultantplus://offline/ref=AC226077B2BF2BAB328685579C2497311CFBA7FC7EAD6A174DB06B1373BFB005E777BDAB6677036384C313B706C67C3862E6B9C7CB77EC27185504FDVC36N" TargetMode="External"/><Relationship Id="rId220" Type="http://schemas.openxmlformats.org/officeDocument/2006/relationships/hyperlink" Target="consultantplus://offline/ref=AC226077B2BF2BAB328685579C2497311CFBA7FC7EAE6F164EB26B1373BFB005E777BDAB6677036384C213B402C67C3862E6B9C7CB77EC27185504FDVC36N" TargetMode="External"/><Relationship Id="rId225" Type="http://schemas.openxmlformats.org/officeDocument/2006/relationships/hyperlink" Target="consultantplus://offline/ref=AC226077B2BF2BAB328685579C2497311CFBA7FC7EAE6F164EB26B1373BFB005E777BDAB6677036384C213BA04C67C3862E6B9C7CB77EC27185504FDVC36N" TargetMode="External"/><Relationship Id="rId15" Type="http://schemas.openxmlformats.org/officeDocument/2006/relationships/hyperlink" Target="consultantplus://offline/ref=AC226077B2BF2BAB328685579C2497311CFBA7FC7EAD6B1E42B16B1373BFB005E777BDAB6677036384C212B307C67C3862E6B9C7CB77EC27185504FDVC36N" TargetMode="External"/><Relationship Id="rId36" Type="http://schemas.openxmlformats.org/officeDocument/2006/relationships/hyperlink" Target="consultantplus://offline/ref=AC226077B2BF2BAB328685579C2497311CFBA7FC7EAD6B1E42B16B1373BFB005E777BDAB6677036384C212B307C67C3862E6B9C7CB77EC27185504FDVC36N" TargetMode="External"/><Relationship Id="rId57" Type="http://schemas.openxmlformats.org/officeDocument/2006/relationships/hyperlink" Target="consultantplus://offline/ref=AC226077B2BF2BAB328685579C2497311CFBA7FC7EAD6B1C42B06B1373BFB005E777BDAB6677036384C213B103C67C3862E6B9C7CB77EC27185504FDVC36N" TargetMode="External"/><Relationship Id="rId106" Type="http://schemas.openxmlformats.org/officeDocument/2006/relationships/hyperlink" Target="consultantplus://offline/ref=AC226077B2BF2BAB328685579C2497311CFBA7FC7EAD6D184EB06B1373BFB005E777BDAB6677036384C212BA04C67C3862E6B9C7CB77EC27185504FDVC36N" TargetMode="External"/><Relationship Id="rId127" Type="http://schemas.openxmlformats.org/officeDocument/2006/relationships/hyperlink" Target="consultantplus://offline/ref=AC226077B2BF2BAB328685579C2497311CFBA7FC7EAD6F174BB86B1373BFB005E777BDAB6677036384C212B000C67C3862E6B9C7CB77EC27185504FDVC36N" TargetMode="External"/><Relationship Id="rId10" Type="http://schemas.openxmlformats.org/officeDocument/2006/relationships/hyperlink" Target="consultantplus://offline/ref=AC226077B2BF2BAB328685579C2497311CFBA7FC7EAD6C194DB86B1373BFB005E777BDAB6677036384C212B307C67C3862E6B9C7CB77EC27185504FDVC36N" TargetMode="External"/><Relationship Id="rId31" Type="http://schemas.openxmlformats.org/officeDocument/2006/relationships/hyperlink" Target="consultantplus://offline/ref=AC226077B2BF2BAB328685579C2497311CFBA7FC7EAD6C194DB86B1373BFB005E777BDAB6677036384C212B307C67C3862E6B9C7CB77EC27185504FDVC36N" TargetMode="External"/><Relationship Id="rId52" Type="http://schemas.openxmlformats.org/officeDocument/2006/relationships/hyperlink" Target="consultantplus://offline/ref=AC226077B2BF2BAB328685579C2497311CFBA7FC7EAE6E1D4AB26B1373BFB005E777BDAB6677036384C212B203C67C3862E6B9C7CB77EC27185504FDVC36N" TargetMode="External"/><Relationship Id="rId73" Type="http://schemas.openxmlformats.org/officeDocument/2006/relationships/hyperlink" Target="consultantplus://offline/ref=AC226077B2BF2BAB328685579C2497311CFBA7FC7EAE6E1D4AB26B1373BFB005E777BDAB6677036384C212B206C67C3862E6B9C7CB77EC27185504FDVC36N" TargetMode="External"/><Relationship Id="rId78" Type="http://schemas.openxmlformats.org/officeDocument/2006/relationships/hyperlink" Target="consultantplus://offline/ref=AC226077B2BF2BAB328685579C2497311CFBA7FC7EAD6A1A4CB66B1373BFB005E777BDAB6677036384C212B206C67C3862E6B9C7CB77EC27185504FDVC36N" TargetMode="External"/><Relationship Id="rId94" Type="http://schemas.openxmlformats.org/officeDocument/2006/relationships/hyperlink" Target="consultantplus://offline/ref=AC226077B2BF2BAB328685579C2497311CFBA7FC7EAD6A1A4CB66B1373BFB005E777BDAB6677036384C212B10AC67C3862E6B9C7CB77EC27185504FDVC36N" TargetMode="External"/><Relationship Id="rId99" Type="http://schemas.openxmlformats.org/officeDocument/2006/relationships/hyperlink" Target="consultantplus://offline/ref=AC226077B2BF2BAB328685579C2497311CFBA7FC7EAE681E4DB76B1373BFB005E777BDAB6677036384C212B304C67C3862E6B9C7CB77EC27185504FDVC36N" TargetMode="External"/><Relationship Id="rId101" Type="http://schemas.openxmlformats.org/officeDocument/2006/relationships/hyperlink" Target="consultantplus://offline/ref=AC226077B2BF2BAB328685579C2497311CFBA7FC7EAD6D184EB06B1373BFB005E777BDAB6677036384C212B70AC67C3862E6B9C7CB77EC27185504FDVC36N" TargetMode="External"/><Relationship Id="rId122" Type="http://schemas.openxmlformats.org/officeDocument/2006/relationships/hyperlink" Target="consultantplus://offline/ref=AC226077B2BF2BAB328685579C2497311CFBA7FC7EAD6B1C42B06B1373BFB005E777BDAB6677036384C210B203C67C3862E6B9C7CB77EC27185504FDVC36N" TargetMode="External"/><Relationship Id="rId143" Type="http://schemas.openxmlformats.org/officeDocument/2006/relationships/hyperlink" Target="consultantplus://offline/ref=AC226077B2BF2BAB32869B5A8A48CA3B18F8FCF57DAB674816E56D442CEFB650B537E3F22537106287DC10B300VC3FN" TargetMode="External"/><Relationship Id="rId148" Type="http://schemas.openxmlformats.org/officeDocument/2006/relationships/hyperlink" Target="consultantplus://offline/ref=AC226077B2BF2BAB328685579C2497311CFBA7FC7EAD6A174DB06B1373BFB005E777BDAB6677036384C212B201C67C3862E6B9C7CB77EC27185504FDVC36N" TargetMode="External"/><Relationship Id="rId164" Type="http://schemas.openxmlformats.org/officeDocument/2006/relationships/hyperlink" Target="consultantplus://offline/ref=AC226077B2BF2BAB328685579C2497311CFBA7FC7EAE681E4DB76B1373BFB005E777BDAB6677036384C212B30AC67C3862E6B9C7CB77EC27185504FDVC36N" TargetMode="External"/><Relationship Id="rId169" Type="http://schemas.openxmlformats.org/officeDocument/2006/relationships/hyperlink" Target="consultantplus://offline/ref=AC226077B2BF2BAB328685579C2497311CFBA7FC7EAD6A174DB06B1373BFB005E777BDAB6677036384C214B705C67C3862E6B9C7CB77EC27185504FDVC36N" TargetMode="External"/><Relationship Id="rId185" Type="http://schemas.openxmlformats.org/officeDocument/2006/relationships/hyperlink" Target="consultantplus://offline/ref=AC226077B2BF2BAB328685579C2497311CFBA7FC7EAD6A174DB06B1373BFB005E777BDAB6677036384C21BB403C67C3862E6B9C7CB77EC27185504FDVC3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226077B2BF2BAB328685579C2497311CFBA7FC7EAC65194BB06B1373BFB005E777BDAB6677036384C212B307C67C3862E6B9C7CB77EC27185504FDVC36N" TargetMode="External"/><Relationship Id="rId180" Type="http://schemas.openxmlformats.org/officeDocument/2006/relationships/hyperlink" Target="consultantplus://offline/ref=AC226077B2BF2BAB328685579C2497311CFBA7FC7EAE6F164EB26B1373BFB005E777BDAB6677036384C213B306C67C3862E6B9C7CB77EC27185504FDVC36N" TargetMode="External"/><Relationship Id="rId210" Type="http://schemas.openxmlformats.org/officeDocument/2006/relationships/hyperlink" Target="consultantplus://offline/ref=AC226077B2BF2BAB328685579C2497311CFBA7FC7EAE681E4DB76B1373BFB005E777BDAB6677036384C212BB02C67C3862E6B9C7CB77EC27185504FDVC36N" TargetMode="External"/><Relationship Id="rId215" Type="http://schemas.openxmlformats.org/officeDocument/2006/relationships/hyperlink" Target="consultantplus://offline/ref=AC226077B2BF2BAB328685579C2497311CFBA7FC7EAE6F164EB26B1373BFB005E777BDAB6677036384C213B506C67C3862E6B9C7CB77EC27185504FDVC36N" TargetMode="External"/><Relationship Id="rId26" Type="http://schemas.openxmlformats.org/officeDocument/2006/relationships/hyperlink" Target="consultantplus://offline/ref=AC226077B2BF2BAB328685579C2497311CFBA7FC76AA6A1742BA36197BE6BC07E078E2BC613E0F6284C212B40999792D73BEB4C3D169EF3A045706VF3DN" TargetMode="External"/><Relationship Id="rId47" Type="http://schemas.openxmlformats.org/officeDocument/2006/relationships/hyperlink" Target="consultantplus://offline/ref=AC226077B2BF2BAB328685579C2497311CFBA7FC7EAE6E1D4AB26B1373BFB005E777BDAB6677036384C212B305C67C3862E6B9C7CB77EC27185504FDVC36N" TargetMode="External"/><Relationship Id="rId68" Type="http://schemas.openxmlformats.org/officeDocument/2006/relationships/hyperlink" Target="consultantplus://offline/ref=AC226077B2BF2BAB328685579C2497311CFBA7FC7EAE6D1E42B16B1373BFB005E777BDAB6677036384C212B001C67C3862E6B9C7CB77EC27185504FDVC36N" TargetMode="External"/><Relationship Id="rId89" Type="http://schemas.openxmlformats.org/officeDocument/2006/relationships/hyperlink" Target="consultantplus://offline/ref=AC226077B2BF2BAB328685579C2497311CFBA7FC7EAD6A1A4CB66B1373BFB005E777BDAB6677036384C212B107C67C3862E6B9C7CB77EC27185504FDVC36N" TargetMode="External"/><Relationship Id="rId112" Type="http://schemas.openxmlformats.org/officeDocument/2006/relationships/hyperlink" Target="consultantplus://offline/ref=AC226077B2BF2BAB328685579C2497311CFBA7FC7EAD6D184EB06B1373BFB005E777BDAB6677036384C213B300C67C3862E6B9C7CB77EC27185504FDVC36N" TargetMode="External"/><Relationship Id="rId133" Type="http://schemas.openxmlformats.org/officeDocument/2006/relationships/hyperlink" Target="consultantplus://offline/ref=AC226077B2BF2BAB328685579C2497311CFBA7FC7EAE6C184FB86B1373BFB005E777BDAB74775B6F84C60CB301D32A6924VB31N" TargetMode="External"/><Relationship Id="rId154" Type="http://schemas.openxmlformats.org/officeDocument/2006/relationships/hyperlink" Target="consultantplus://offline/ref=AC226077B2BF2BAB328685579C2497311CFBA7FC7EAE6D1E42B16B1373BFB005E777BDAB6677036384C212B504C67C3862E6B9C7CB77EC27185504FDVC36N" TargetMode="External"/><Relationship Id="rId175" Type="http://schemas.openxmlformats.org/officeDocument/2006/relationships/hyperlink" Target="consultantplus://offline/ref=AC226077B2BF2BAB328685579C2497311CFBA7FC7EAD6A174DB06B1373BFB005E777BDAB6677036384C215B200C67C3862E6B9C7CB77EC27185504FDVC36N" TargetMode="External"/><Relationship Id="rId196" Type="http://schemas.openxmlformats.org/officeDocument/2006/relationships/hyperlink" Target="consultantplus://offline/ref=AC226077B2BF2BAB328685579C2497311CFBA7FC7EAD6A174DB06B1373BFB005E777BDAB6677036384C312BB0BC67C3862E6B9C7CB77EC27185504FDVC36N" TargetMode="External"/><Relationship Id="rId200" Type="http://schemas.openxmlformats.org/officeDocument/2006/relationships/hyperlink" Target="consultantplus://offline/ref=AC226077B2BF2BAB328685579C2497311CFBA7FC7EAE6F164EB26B1373BFB005E777BDAB6677036384C213B607C67C3862E6B9C7CB77EC27185504FDVC36N" TargetMode="External"/><Relationship Id="rId16" Type="http://schemas.openxmlformats.org/officeDocument/2006/relationships/hyperlink" Target="consultantplus://offline/ref=AC226077B2BF2BAB328685579C2497311CFBA7FC7EAD6B1C42B06B1373BFB005E777BDAB6677036384C212B307C67C3862E6B9C7CB77EC27185504FDVC36N" TargetMode="External"/><Relationship Id="rId221" Type="http://schemas.openxmlformats.org/officeDocument/2006/relationships/hyperlink" Target="consultantplus://offline/ref=AC226077B2BF2BAB328685579C2497311CFBA7FC7EAE6F164EB26B1373BFB005E777BDAB6677036384C213B406C67C3862E6B9C7CB77EC27185504FDVC36N" TargetMode="External"/><Relationship Id="rId37" Type="http://schemas.openxmlformats.org/officeDocument/2006/relationships/hyperlink" Target="consultantplus://offline/ref=AC226077B2BF2BAB328685579C2497311CFBA7FC7EAD6B1C42B06B1373BFB005E777BDAB6677036384C212B307C67C3862E6B9C7CB77EC27185504FDVC36N" TargetMode="External"/><Relationship Id="rId58" Type="http://schemas.openxmlformats.org/officeDocument/2006/relationships/hyperlink" Target="consultantplus://offline/ref=AC226077B2BF2BAB32869B5A8A48CA3B18F1FFF37AAC674816E56D442CEFB650B537E3F22537106287DC10B300VC3FN" TargetMode="External"/><Relationship Id="rId79" Type="http://schemas.openxmlformats.org/officeDocument/2006/relationships/hyperlink" Target="consultantplus://offline/ref=AC226077B2BF2BAB328685579C2497311CFBA7FC7EAD6A1A4CB66B1373BFB005E777BDAB6677036384C212B207C67C3862E6B9C7CB77EC27185504FDVC36N" TargetMode="External"/><Relationship Id="rId102" Type="http://schemas.openxmlformats.org/officeDocument/2006/relationships/hyperlink" Target="consultantplus://offline/ref=AC226077B2BF2BAB328685579C2497311CFBA7FC7EAC6A1743B46B1373BFB005E777BDAB74775B6F84C60CB301D32A6924VB31N" TargetMode="External"/><Relationship Id="rId123" Type="http://schemas.openxmlformats.org/officeDocument/2006/relationships/hyperlink" Target="consultantplus://offline/ref=AC226077B2BF2BAB328685579C2497311CFBA7FC7EAE6D1E42B16B1373BFB005E777BDAB6677036384C212B607C67C3862E6B9C7CB77EC27185504FDVC36N" TargetMode="External"/><Relationship Id="rId144" Type="http://schemas.openxmlformats.org/officeDocument/2006/relationships/hyperlink" Target="consultantplus://offline/ref=AC226077B2BF2BAB328685579C2497311CFBA7FC7EAD6B1849B46B1373BFB005E777BDAB6677036384C212B30AC67C3862E6B9C7CB77EC27185504FDVC36N" TargetMode="External"/><Relationship Id="rId90" Type="http://schemas.openxmlformats.org/officeDocument/2006/relationships/hyperlink" Target="consultantplus://offline/ref=AC226077B2BF2BAB328685579C2497311CFBA7FC7EAE6E1D4AB26B1373BFB005E777BDAB6677036384C212B204C67C3862E6B9C7CB77EC27185504FDVC36N" TargetMode="External"/><Relationship Id="rId165" Type="http://schemas.openxmlformats.org/officeDocument/2006/relationships/hyperlink" Target="consultantplus://offline/ref=AC226077B2BF2BAB328685579C2497311CFBA7FC7EAE6D1E42B16B1373BFB005E777BDAB6677036384C213B70BC67C3862E6B9C7CB77EC27185504FDVC36N" TargetMode="External"/><Relationship Id="rId186" Type="http://schemas.openxmlformats.org/officeDocument/2006/relationships/hyperlink" Target="consultantplus://offline/ref=AC226077B2BF2BAB328685579C2497311CFBA7FC7EAD6A174DB06B1373BFB005E777BDAB6677036384C21BBB00C67C3862E6B9C7CB77EC27185504FDVC36N" TargetMode="External"/><Relationship Id="rId211" Type="http://schemas.openxmlformats.org/officeDocument/2006/relationships/hyperlink" Target="consultantplus://offline/ref=AC226077B2BF2BAB328685579C2497311CFBA7FC7EAE681E4DB76B1373BFB005E777BDAB6677036384C212BB02C67C3862E6B9C7CB77EC27185504FDVC3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156</Pages>
  <Words>39392</Words>
  <Characters>224537</Characters>
  <Application>Microsoft Office Word</Application>
  <DocSecurity>0</DocSecurity>
  <Lines>1871</Lines>
  <Paragraphs>526</Paragraphs>
  <ScaleCrop>false</ScaleCrop>
  <Company/>
  <LinksUpToDate>false</LinksUpToDate>
  <CharactersWithSpaces>263403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Egurtsova_DA</dc:creator>
  <cp:lastModifiedBy>Egurtsova_DA</cp:lastModifiedBy>
  <cp:revision>2</cp:revision>
  <dcterms:created xsi:type="dcterms:W3CDTF">2022-03-04T13:57:00Z</dcterms:created>
  <dcterms:modified xsi:type="dcterms:W3CDTF">2022-03-04T13:57:00Z</dcterms:modified>
</cp:coreProperties>
</file>